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93" w:rsidRDefault="00C22B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2B93" w:rsidRDefault="00C22B93">
      <w:pPr>
        <w:pStyle w:val="ConsPlusTitle"/>
        <w:jc w:val="center"/>
      </w:pPr>
    </w:p>
    <w:p w:rsidR="00C22B93" w:rsidRDefault="00C22B93">
      <w:pPr>
        <w:pStyle w:val="ConsPlusTitle"/>
        <w:jc w:val="center"/>
      </w:pPr>
      <w:r>
        <w:t>ПОСТАНОВЛЕНИЕ</w:t>
      </w:r>
    </w:p>
    <w:p w:rsidR="00C22B93" w:rsidRDefault="00C22B93">
      <w:pPr>
        <w:pStyle w:val="ConsPlusTitle"/>
        <w:jc w:val="center"/>
      </w:pPr>
      <w:r>
        <w:t>от 27 декабря 2019 г. N 1915</w:t>
      </w:r>
    </w:p>
    <w:p w:rsidR="00C22B93" w:rsidRDefault="00C22B93">
      <w:pPr>
        <w:pStyle w:val="ConsPlusTitle"/>
        <w:jc w:val="center"/>
      </w:pPr>
    </w:p>
    <w:p w:rsidR="00C22B93" w:rsidRDefault="00C22B93">
      <w:pPr>
        <w:pStyle w:val="ConsPlusTitle"/>
        <w:jc w:val="center"/>
      </w:pPr>
      <w:r>
        <w:t>О РЕАЛИЗАЦИИ</w:t>
      </w:r>
    </w:p>
    <w:p w:rsidR="00C22B93" w:rsidRDefault="00C22B93">
      <w:pPr>
        <w:pStyle w:val="ConsPlusTitle"/>
        <w:jc w:val="center"/>
      </w:pPr>
      <w:r>
        <w:t>В СУБЪЕКТАХ РОССИЙСКОЙ ФЕДЕРАЦИИ ПИЛОТНОГО ПРОЕКТА</w:t>
      </w:r>
    </w:p>
    <w:p w:rsidR="00C22B93" w:rsidRDefault="00C22B93">
      <w:pPr>
        <w:pStyle w:val="ConsPlusTitle"/>
        <w:jc w:val="center"/>
      </w:pPr>
      <w:r>
        <w:t>ПО ВОВЛЕЧЕНИЮ ЧАСТНЫХ МЕДИЦИНСКИХ ОРГАНИЗАЦИЙ В ОКАЗАНИЕ</w:t>
      </w:r>
    </w:p>
    <w:p w:rsidR="00C22B93" w:rsidRDefault="00C22B93">
      <w:pPr>
        <w:pStyle w:val="ConsPlusTitle"/>
        <w:jc w:val="center"/>
      </w:pPr>
      <w:r>
        <w:t>МЕДИКО-СОЦИАЛЬНЫХ УСЛУГ ЛИЦАМ В ВОЗРАСТЕ 65 ЛЕТ И СТАРШЕ,</w:t>
      </w:r>
    </w:p>
    <w:p w:rsidR="00C22B93" w:rsidRDefault="00C22B93">
      <w:pPr>
        <w:pStyle w:val="ConsPlusTitle"/>
        <w:jc w:val="center"/>
      </w:pPr>
      <w:proofErr w:type="gramStart"/>
      <w:r>
        <w:t>ЯВЛЯЮЩИМСЯ ГРАЖДАНАМИ РОССИЙСКОЙ ФЕДЕРАЦИИ,</w:t>
      </w:r>
      <w:proofErr w:type="gramEnd"/>
    </w:p>
    <w:p w:rsidR="00C22B93" w:rsidRDefault="00C22B93">
      <w:pPr>
        <w:pStyle w:val="ConsPlusTitle"/>
        <w:jc w:val="center"/>
      </w:pPr>
      <w:r>
        <w:t xml:space="preserve">В ТОМ ЧИСЛЕ </w:t>
      </w:r>
      <w:proofErr w:type="gramStart"/>
      <w:r>
        <w:t>ПРОЖИВАЮЩИМ</w:t>
      </w:r>
      <w:proofErr w:type="gramEnd"/>
      <w:r>
        <w:t xml:space="preserve"> В СЕЛЬСКОЙ МЕСТНОСТИ</w:t>
      </w:r>
    </w:p>
    <w:p w:rsidR="00C22B93" w:rsidRDefault="00C22B93">
      <w:pPr>
        <w:pStyle w:val="ConsPlusNormal"/>
        <w:jc w:val="center"/>
      </w:pPr>
    </w:p>
    <w:p w:rsidR="00C22B93" w:rsidRDefault="00C22B9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Реализовать в 2020 - 2024 годах в отдельных субъектах Российской Федерации, участвующих в создании системы долговременного ухода за гражданами пожилого возраста и инвалидами, </w:t>
      </w:r>
      <w:proofErr w:type="spellStart"/>
      <w:r>
        <w:t>пилотный</w:t>
      </w:r>
      <w:proofErr w:type="spellEnd"/>
      <w:r>
        <w:t xml:space="preserve"> проект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 (далее - </w:t>
      </w:r>
      <w:proofErr w:type="spellStart"/>
      <w:r>
        <w:t>пилотный</w:t>
      </w:r>
      <w:proofErr w:type="spellEnd"/>
      <w:r>
        <w:t xml:space="preserve"> проект).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C22B93" w:rsidRDefault="00C22B93">
      <w:pPr>
        <w:pStyle w:val="ConsPlusNormal"/>
        <w:spacing w:before="220"/>
        <w:ind w:firstLine="540"/>
        <w:jc w:val="both"/>
      </w:pPr>
      <w:hyperlink w:anchor="P35" w:history="1">
        <w:proofErr w:type="gramStart"/>
        <w:r>
          <w:rPr>
            <w:color w:val="0000FF"/>
          </w:rPr>
          <w:t>Правила</w:t>
        </w:r>
      </w:hyperlink>
      <w:r>
        <w:t xml:space="preserve">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</w:t>
      </w:r>
      <w:proofErr w:type="spellStart"/>
      <w:r>
        <w:t>пилотного</w:t>
      </w:r>
      <w:proofErr w:type="spellEnd"/>
      <w:r>
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местности;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Правила</w:t>
        </w:r>
      </w:hyperlink>
      <w:r>
        <w:t xml:space="preserve"> реализации в субъектах Российской Федерации </w:t>
      </w:r>
      <w:proofErr w:type="spellStart"/>
      <w:r>
        <w:t>пилотного</w:t>
      </w:r>
      <w:proofErr w:type="spellEnd"/>
      <w:r>
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совместно с Министерством здравоохранения Российской Федерации осуществлять организационное и методическое сопровождение </w:t>
      </w:r>
      <w:proofErr w:type="spellStart"/>
      <w:r>
        <w:t>пилотного</w:t>
      </w:r>
      <w:proofErr w:type="spellEnd"/>
      <w:r>
        <w:t xml:space="preserve"> проекта и давать при необходимости разъяснения по реализации </w:t>
      </w:r>
      <w:proofErr w:type="spellStart"/>
      <w:r>
        <w:t>пилотного</w:t>
      </w:r>
      <w:proofErr w:type="spellEnd"/>
      <w:r>
        <w:t xml:space="preserve"> проекта.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4. Федеральной службе по надзору в сфере здравоохранения обеспечить осуществление мониторинга реализации </w:t>
      </w:r>
      <w:proofErr w:type="spellStart"/>
      <w:r>
        <w:t>пилотного</w:t>
      </w:r>
      <w:proofErr w:type="spellEnd"/>
      <w:r>
        <w:t xml:space="preserve"> проекта.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2020 г.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jc w:val="right"/>
      </w:pPr>
      <w:r>
        <w:t>Председатель Правительства</w:t>
      </w:r>
    </w:p>
    <w:p w:rsidR="00C22B93" w:rsidRDefault="00C22B93">
      <w:pPr>
        <w:pStyle w:val="ConsPlusNormal"/>
        <w:jc w:val="right"/>
      </w:pPr>
      <w:r>
        <w:t>Российской Федерации</w:t>
      </w:r>
    </w:p>
    <w:p w:rsidR="00C22B93" w:rsidRDefault="00C22B93">
      <w:pPr>
        <w:pStyle w:val="ConsPlusNormal"/>
        <w:jc w:val="right"/>
      </w:pPr>
      <w:r>
        <w:t>Д.МЕДВЕДЕВ</w:t>
      </w:r>
    </w:p>
    <w:p w:rsidR="00C22B93" w:rsidRDefault="00C22B93">
      <w:pPr>
        <w:pStyle w:val="ConsPlusNormal"/>
      </w:pPr>
    </w:p>
    <w:p w:rsidR="00C22B93" w:rsidRDefault="00C22B93">
      <w:pPr>
        <w:pStyle w:val="ConsPlusNormal"/>
      </w:pPr>
    </w:p>
    <w:p w:rsidR="00C22B93" w:rsidRDefault="00C22B93">
      <w:pPr>
        <w:pStyle w:val="ConsPlusNormal"/>
      </w:pPr>
    </w:p>
    <w:p w:rsidR="00C22B93" w:rsidRDefault="00C22B93">
      <w:pPr>
        <w:pStyle w:val="ConsPlusNormal"/>
      </w:pPr>
    </w:p>
    <w:p w:rsidR="00C22B93" w:rsidRDefault="00C22B93">
      <w:pPr>
        <w:pStyle w:val="ConsPlusNormal"/>
      </w:pPr>
    </w:p>
    <w:p w:rsidR="00C22B93" w:rsidRDefault="00C22B93">
      <w:pPr>
        <w:pStyle w:val="ConsPlusNormal"/>
        <w:jc w:val="right"/>
        <w:outlineLvl w:val="0"/>
      </w:pPr>
      <w:r>
        <w:t>Утверждены</w:t>
      </w:r>
    </w:p>
    <w:p w:rsidR="00C22B93" w:rsidRDefault="00C22B93">
      <w:pPr>
        <w:pStyle w:val="ConsPlusNormal"/>
        <w:jc w:val="right"/>
      </w:pPr>
      <w:r>
        <w:t>постановлением Правительства</w:t>
      </w:r>
    </w:p>
    <w:p w:rsidR="00C22B93" w:rsidRDefault="00C22B93">
      <w:pPr>
        <w:pStyle w:val="ConsPlusNormal"/>
        <w:jc w:val="right"/>
      </w:pPr>
      <w:r>
        <w:t>Российской Федерации</w:t>
      </w:r>
    </w:p>
    <w:p w:rsidR="00C22B93" w:rsidRDefault="00C22B93">
      <w:pPr>
        <w:pStyle w:val="ConsPlusNormal"/>
        <w:jc w:val="right"/>
      </w:pPr>
      <w:r>
        <w:lastRenderedPageBreak/>
        <w:t>от 27 декабря 2019 г. N 1915</w:t>
      </w:r>
    </w:p>
    <w:p w:rsidR="00C22B93" w:rsidRDefault="00C22B93">
      <w:pPr>
        <w:pStyle w:val="ConsPlusNormal"/>
        <w:jc w:val="right"/>
      </w:pPr>
    </w:p>
    <w:p w:rsidR="00C22B93" w:rsidRDefault="00C22B93">
      <w:pPr>
        <w:pStyle w:val="ConsPlusTitle"/>
        <w:jc w:val="center"/>
      </w:pPr>
      <w:bookmarkStart w:id="0" w:name="P35"/>
      <w:bookmarkEnd w:id="0"/>
      <w:r>
        <w:t>ПРАВИЛА</w:t>
      </w:r>
    </w:p>
    <w:p w:rsidR="00C22B93" w:rsidRDefault="00C22B93">
      <w:pPr>
        <w:pStyle w:val="ConsPlusTitle"/>
        <w:jc w:val="center"/>
      </w:pPr>
      <w:r>
        <w:t>ПРЕДОСТАВЛЕНИЯ ИНЫХ МЕЖБЮДЖЕТНЫХ ТРАНСФЕРТОВ</w:t>
      </w:r>
    </w:p>
    <w:p w:rsidR="00C22B93" w:rsidRDefault="00C22B93">
      <w:pPr>
        <w:pStyle w:val="ConsPlusTitle"/>
        <w:jc w:val="center"/>
      </w:pPr>
      <w:r>
        <w:t xml:space="preserve">ИЗ ФЕДЕРАЛЬНОГО БЮДЖЕТА БЮДЖЕТАМ СУБЪЕКТОВ </w:t>
      </w:r>
      <w:proofErr w:type="gramStart"/>
      <w:r>
        <w:t>РОССИЙСКОЙ</w:t>
      </w:r>
      <w:proofErr w:type="gramEnd"/>
    </w:p>
    <w:p w:rsidR="00C22B93" w:rsidRDefault="00C22B93">
      <w:pPr>
        <w:pStyle w:val="ConsPlusTitle"/>
        <w:jc w:val="center"/>
      </w:pPr>
      <w:r>
        <w:t>ФЕДЕРАЦИИ В ЦЕЛЯХ СОФИНАНСИРОВАНИЯ РАСХОДНЫХ ОБЯЗАТЕЛЬСТВ</w:t>
      </w:r>
    </w:p>
    <w:p w:rsidR="00C22B93" w:rsidRDefault="00C22B93">
      <w:pPr>
        <w:pStyle w:val="ConsPlusTitle"/>
        <w:jc w:val="center"/>
      </w:pPr>
      <w:r>
        <w:t>СУБЪЕКТОВ РОССИЙСКОЙ ФЕДЕРАЦИИ, ВОЗНИКАЮЩИХ ПРИ РЕАЛИЗАЦИИ</w:t>
      </w:r>
    </w:p>
    <w:p w:rsidR="00C22B93" w:rsidRDefault="00C22B93">
      <w:pPr>
        <w:pStyle w:val="ConsPlusTitle"/>
        <w:jc w:val="center"/>
      </w:pPr>
      <w:r>
        <w:t>ПИЛОТНОГО ПРОЕКТА ПО ВОВЛЕЧЕНИЮ ЧАСТНЫХ МЕДИЦИНСКИХ</w:t>
      </w:r>
    </w:p>
    <w:p w:rsidR="00C22B93" w:rsidRDefault="00C22B93">
      <w:pPr>
        <w:pStyle w:val="ConsPlusTitle"/>
        <w:jc w:val="center"/>
      </w:pPr>
      <w:r>
        <w:t>ОРГАНИЗАЦИЙ В ОКАЗАНИЕ МЕДИКО-СОЦИАЛЬНЫХ УСЛУГ ЛИЦАМ</w:t>
      </w:r>
    </w:p>
    <w:p w:rsidR="00C22B93" w:rsidRDefault="00C22B93">
      <w:pPr>
        <w:pStyle w:val="ConsPlusTitle"/>
        <w:jc w:val="center"/>
      </w:pPr>
      <w:proofErr w:type="gramStart"/>
      <w:r>
        <w:t>В ВОЗРАСТЕ 65 ЛЕТ И СТАРШЕ, ЯВЛЯЮЩИМСЯ ГРАЖДАНАМИ</w:t>
      </w:r>
      <w:proofErr w:type="gramEnd"/>
    </w:p>
    <w:p w:rsidR="00C22B93" w:rsidRDefault="00C22B93">
      <w:pPr>
        <w:pStyle w:val="ConsPlusTitle"/>
        <w:jc w:val="center"/>
      </w:pPr>
      <w:r>
        <w:t xml:space="preserve">РОССИЙСКОЙ ФЕДЕРАЦИИ, В ТОМ ЧИСЛЕ </w:t>
      </w:r>
      <w:proofErr w:type="gramStart"/>
      <w:r>
        <w:t>ПРОЖИВАЮЩИМ</w:t>
      </w:r>
      <w:proofErr w:type="gramEnd"/>
    </w:p>
    <w:p w:rsidR="00C22B93" w:rsidRDefault="00C22B93">
      <w:pPr>
        <w:pStyle w:val="ConsPlusTitle"/>
        <w:jc w:val="center"/>
      </w:pPr>
      <w:r>
        <w:t>В СЕЛЬСКОЙ МЕСТНОСТИ</w:t>
      </w:r>
    </w:p>
    <w:p w:rsidR="00C22B93" w:rsidRDefault="00C22B93">
      <w:pPr>
        <w:pStyle w:val="ConsPlusNormal"/>
        <w:jc w:val="center"/>
      </w:pPr>
    </w:p>
    <w:p w:rsidR="00C22B93" w:rsidRDefault="00C22B93">
      <w:pPr>
        <w:pStyle w:val="ConsPlusNormal"/>
        <w:ind w:firstLine="540"/>
        <w:jc w:val="both"/>
      </w:pPr>
      <w:bookmarkStart w:id="1" w:name="P46"/>
      <w:bookmarkEnd w:id="1"/>
      <w:r>
        <w:t xml:space="preserve">1. </w:t>
      </w:r>
      <w:proofErr w:type="gramStart"/>
      <w:r>
        <w:t xml:space="preserve">Настоящие Правила устанавливают цели, условия и порядок предоставления иных межбюджетных трансфертов из федерального бюджета бюджетам субъектов Российской Федерации в целях реализации </w:t>
      </w:r>
      <w:proofErr w:type="spellStart"/>
      <w:r>
        <w:t>пилотного</w:t>
      </w:r>
      <w:proofErr w:type="spellEnd"/>
      <w:r>
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 (далее соответственно - лица в возрасте 65 лет и старше, медико-социальный</w:t>
      </w:r>
      <w:proofErr w:type="gramEnd"/>
      <w:r>
        <w:t xml:space="preserve"> патронаж, </w:t>
      </w:r>
      <w:proofErr w:type="spellStart"/>
      <w:r>
        <w:t>пилотный</w:t>
      </w:r>
      <w:proofErr w:type="spellEnd"/>
      <w:r>
        <w:t xml:space="preserve"> проект, иные межбюджетные трансферты), в рамках федерального </w:t>
      </w:r>
      <w:hyperlink r:id="rId4" w:history="1">
        <w:r>
          <w:rPr>
            <w:color w:val="0000FF"/>
          </w:rPr>
          <w:t>проекта</w:t>
        </w:r>
      </w:hyperlink>
      <w:r>
        <w:t xml:space="preserve"> "Старшее поколение" национального проекта "Демография".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2. Иные межбюджетные трансферты предоставляются субъектам Российской Федерации по результатам проведенного ими до 1 марта текущего финансового года конкурсного отбора частных медицинских организаций для участия в </w:t>
      </w:r>
      <w:proofErr w:type="spellStart"/>
      <w:r>
        <w:t>пилотном</w:t>
      </w:r>
      <w:proofErr w:type="spellEnd"/>
      <w:r>
        <w:t xml:space="preserve"> проекте (далее - конкурсный отбор).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Целью предоставления иных межбюджетных трансфертов является реализация в отдельных субъектах Российской Федерации, участвующих в создании системы долговременного ухода за гражданами пожилого возраста и инвалидами, </w:t>
      </w:r>
      <w:proofErr w:type="spellStart"/>
      <w:r>
        <w:t>пилотного</w:t>
      </w:r>
      <w:proofErr w:type="spellEnd"/>
      <w:r>
        <w:t xml:space="preserve"> проекта по оказанию медико-социального патронажа лицам в возрасте 65 лет и старше частными медицинскими организациями в амбулаторных условиях на дому, а также по осуществлению взаимодействия частных медицинских организаций с медицинскими организациями государственной и (или) муниципальной</w:t>
      </w:r>
      <w:proofErr w:type="gramEnd"/>
      <w:r>
        <w:t xml:space="preserve"> систем здравоохранения, организациями социального обслуживания при оказании медико-социального патронажа лицам в возрасте 65 лет и старше.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иные межбюджетные трансферты, возникают при реализации </w:t>
      </w:r>
      <w:proofErr w:type="spellStart"/>
      <w:r>
        <w:t>пилотного</w:t>
      </w:r>
      <w:proofErr w:type="spellEnd"/>
      <w:r>
        <w:t xml:space="preserve"> проекта в соответствии с настоящими Правилами и </w:t>
      </w:r>
      <w:hyperlink w:anchor="P150" w:history="1">
        <w:r>
          <w:rPr>
            <w:color w:val="0000FF"/>
          </w:rPr>
          <w:t>Правилами</w:t>
        </w:r>
      </w:hyperlink>
      <w:r>
        <w:t xml:space="preserve"> реализации в субъектах Российской Федерации </w:t>
      </w:r>
      <w:proofErr w:type="spellStart"/>
      <w:r>
        <w:t>пилотного</w:t>
      </w:r>
      <w:proofErr w:type="spellEnd"/>
      <w:r>
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утвержденными</w:t>
      </w:r>
      <w:proofErr w:type="gramEnd"/>
      <w:r>
        <w:t xml:space="preserve"> постановлением Правительства Российской Федерации от 27 декабря 2019 г. N 1915 "О реализации в субъектах Российской Федерации </w:t>
      </w:r>
      <w:proofErr w:type="spellStart"/>
      <w:r>
        <w:t>пилотного</w:t>
      </w:r>
      <w:proofErr w:type="spellEnd"/>
      <w:r>
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местности".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Условиями предоставления иного межбюджетного трансферта субъекту Российской Федерации являются: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а) наличие правового акта субъекта Российской Федерации, предусматривающего реализацию </w:t>
      </w:r>
      <w:proofErr w:type="spellStart"/>
      <w:r>
        <w:t>пилотного</w:t>
      </w:r>
      <w:proofErr w:type="spellEnd"/>
      <w:r>
        <w:t xml:space="preserve"> проекта;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t xml:space="preserve">б) сформированный органом исполнительной власти субъекта Российской Федерации в сфере социальной защиты населения (далее - уполномоченный орган) перечень частных </w:t>
      </w:r>
      <w:r>
        <w:lastRenderedPageBreak/>
        <w:t xml:space="preserve">медицинских организаций, отобранных по результатам конкурсного отбора, проведенного в текущем финансовом году, с указанием по каждой частной медицинской организации числа лиц в возрасте 65 лет и старше, которым в рамках </w:t>
      </w:r>
      <w:proofErr w:type="spellStart"/>
      <w:r>
        <w:t>пилотного</w:t>
      </w:r>
      <w:proofErr w:type="spellEnd"/>
      <w:r>
        <w:t xml:space="preserve"> проекта планируется оказывать медико-социальный патронаж;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в) гарантийное письмо высшего исполнительного органа государственной власти субъекта Российской Федерации с обязательством реализовать </w:t>
      </w:r>
      <w:proofErr w:type="spellStart"/>
      <w:r>
        <w:t>пилотный</w:t>
      </w:r>
      <w:proofErr w:type="spellEnd"/>
      <w:r>
        <w:t xml:space="preserve"> проект;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г) заключение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соглашения о предоставлении иного межбюджетного трансферта.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6. Уполномоченный орган организует проведение конкурсного отбора.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5" w:name="P56"/>
      <w:bookmarkEnd w:id="5"/>
      <w:r>
        <w:t>7. Право на участие в конкурсном отборе предоставляется частным медицинским организациям, отвечающим следующим критериям: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а) наличие у частной медицинской организации лицензии на осуществление медицинской деятельности с указанием работ (услуг) по терапии, кардиологии, неврологии, урологии, хирургии и эндокринологии;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t>б) участие частной медицинской организации в территориальной программе обязательного медицинского страхования соответствующего субъекта Российской Федерации;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в) размещение частной медицинской организации (в соответствии с указанным в лицензии на осуществление медицинской деятельности адресом места осуществления такой деятельности) при реализации </w:t>
      </w:r>
      <w:proofErr w:type="spellStart"/>
      <w:r>
        <w:t>пилотного</w:t>
      </w:r>
      <w:proofErr w:type="spellEnd"/>
      <w:r>
        <w:t xml:space="preserve"> проекта: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в городской местности в предполагаемой зоне обслуживания лиц в возрасте 65 лет и старше с учетом шаговой доступности к месту их проживания;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в сельской местности и отдаленных населенных пунктах в пределах 3-часового </w:t>
      </w:r>
      <w:proofErr w:type="spellStart"/>
      <w:r>
        <w:t>доезда</w:t>
      </w:r>
      <w:proofErr w:type="spellEnd"/>
      <w:r>
        <w:t xml:space="preserve"> до места проживания лиц в возрасте 65 лет и старше;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t xml:space="preserve">г) наличие в частной медицинской организации не менее 1 полной ставки врача-терапевта и 2 полных ставок медицинских сестер на 60 лиц в возрасте 65 лет и старше, планируемых к обслуживанию в рамках </w:t>
      </w:r>
      <w:proofErr w:type="spellStart"/>
      <w:r>
        <w:t>пилотного</w:t>
      </w:r>
      <w:proofErr w:type="spellEnd"/>
      <w:r>
        <w:t xml:space="preserve"> проекта, не менее 0,5 ставки врача-кардиолога, не менее 0,5 ставки врача-невролога, не менее 0,5 ставки врача-уролога, не менее 0,5 ставки врача-хирурга и не менее 0,5 ставки врача-эндокринолога;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наличие в частной медицинской организации медицинской информационной системы, позволяющей осуществлять обработку и хранение сведений о лицах, которым оказывается медицинская помощь, а также о лицах, в отношении которых проводятся профилактические медицинские осмотры, диспансеризация, медицинские экспертизы и медицинские освидетельствования;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е) у частной медицинской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ж) у частной медицинской организации отсутствует просроченная задолженность перед бюджетами бюджетной системы Российской Федерации, в том числе по возврату субсидий и (или) бюджетных инвестиций;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частная медицинская организация не находится в процессе реорганизации, ликвидации, в отношении ее не введена процедура банкротства;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и) частная медицинская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proofErr w:type="gramEnd"/>
      <w:r>
        <w:t xml:space="preserve"> зоны) в отношении таких юридических лиц, в совокупности превышает 50 процентов.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7" w:name="P68"/>
      <w:bookmarkEnd w:id="7"/>
      <w:r>
        <w:t xml:space="preserve">8. Для участия в </w:t>
      </w:r>
      <w:proofErr w:type="spellStart"/>
      <w:r>
        <w:t>пилотном</w:t>
      </w:r>
      <w:proofErr w:type="spellEnd"/>
      <w:r>
        <w:t xml:space="preserve"> проекте частная медицинская организация направляет в уполномоченный орган заявку на участие в </w:t>
      </w:r>
      <w:proofErr w:type="spellStart"/>
      <w:r>
        <w:t>пилотном</w:t>
      </w:r>
      <w:proofErr w:type="spellEnd"/>
      <w:r>
        <w:t xml:space="preserve"> проекте (далее - заявка) с указанием: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а) числа лиц в возрасте 65 лет и старше, которым планируется оказывать медико-социальный патронаж на дому, с указанием зоны обслуживания частной медицинской организацией в рамках </w:t>
      </w:r>
      <w:proofErr w:type="spellStart"/>
      <w:r>
        <w:t>пилотного</w:t>
      </w:r>
      <w:proofErr w:type="spellEnd"/>
      <w:r>
        <w:t xml:space="preserve"> проекта (адреса фактических мест проживания лиц в возрасте 65 лет и старше);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б) периода реализации </w:t>
      </w:r>
      <w:proofErr w:type="spellStart"/>
      <w:r>
        <w:t>пилотного</w:t>
      </w:r>
      <w:proofErr w:type="spellEnd"/>
      <w:r>
        <w:t xml:space="preserve"> проекта (6, 12 или 18 месяцев).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8" w:name="P71"/>
      <w:bookmarkEnd w:id="8"/>
      <w:r>
        <w:t>9. К заявке прилагаются сведения и следующие документы: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а) заверенные подписью руководителя частной медицинской организации и печатью (при наличии):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документ, содержащий сведения о наименовании частной медицинской организации, ее организационно-правовой форме и адресе;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частной медицинской организации критериям, указанным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настоящих Правил, в том числе: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реквизиты лицензии на осуществление медицинской деятельности;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копия утвержденного штатного расписания;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документ, подтверждающий наличие в частной медицинской организации медицинской информационной системы, позволяющей осуществлять обработку и хранение сведений о лицах, которым оказывается медицинская помощь, а также о лицах, в отношении которых проводятся профилактические медицинские осмотры, диспансеризация, медицинские экспертизы и медицинские освидетельствования;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документ, подтверждающий участие частной медицинской организации в территориальной программе обязательного медицинского страхования соответствующего субъекта Российской Федерации;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документ, подтверждающий, что частная медицинская организация не находится в процессе реорганизации, ликвидации, в отношении ее не введена процедура банкротства;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t xml:space="preserve">документ, подтверждающий, что частная медицинская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6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>
        <w:t xml:space="preserve">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lastRenderedPageBreak/>
        <w:t xml:space="preserve">б) справка налогового органа, выданная не </w:t>
      </w:r>
      <w:proofErr w:type="gramStart"/>
      <w:r>
        <w:t>позднее</w:t>
      </w:r>
      <w:proofErr w:type="gramEnd"/>
      <w:r>
        <w:t xml:space="preserve"> чем за 30 календарных дней до дня подачи заявки, подтверждающая отсутствие у частной медицинской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случае непредставления частной медицинской организацией такого документа уполномоченный орган запрашивает его самостоятельно);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в) полученная не ранее чем за 6 месяцев до дня подачи заявки выписка из Единого государственного реестра юридических лиц (заверенная в установленном порядке копия указанной выписки) (в случае непредставления частной медицинской организацией такого документа уполномоченный орган запрашивает его самостоятельно).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10. Каждая заявка, а также приложенные к ней документы и сведения должны быть сброшюрованы в одну или несколько папок (томов), постранично пронумерованы и скреплены печатью (при наличии). При наличии нескольких папок (томов) указывается номер папки (тома) и количество страниц в каждой папке (томе).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11. Заявка запечатывается в конверт, на котором указывается - "Заявка на участие в конкурсном отборе на реализацию </w:t>
      </w:r>
      <w:proofErr w:type="spellStart"/>
      <w:r>
        <w:t>пилотного</w:t>
      </w:r>
      <w:proofErr w:type="spellEnd"/>
      <w:r>
        <w:t xml:space="preserve"> проекта по вовлечению частных медицинских организаций в оказание медико-социального патронажа лиц в возрасте 65 лет и старше".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12. Заявка может быть направлена по почте или представлена непосредственно в уполномоченный орган. При приеме заявки уполномоченным сотрудником фиксируется дата и время ее поступления в уполномоченный орган.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9" w:name="P86"/>
      <w:bookmarkEnd w:id="9"/>
      <w:r>
        <w:t>13. Заявка может быть отозвана до окончания срока приема заявок путем направления руководителем частной медицинской организации соответствующего обращения в уполномоченный орган.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14. Для рассмотрения и оценки заявок на соответствие частной медицинской организации критериям, указанным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настоящих Правил, а также для определения победителей конкурсного отбора уполномоченный орган формирует конкурсную комиссию, две трети которой состоит из сотрудников территориальных органов Федеральной службы по надзору в сфере здравоохранения. В целях обеспечения объективности конкурсного отбора состав конкурсной комиссии формируется с учетом необходимости исключения конфликта интересов, который мог бы повлиять на принимаемые конкурсной комиссией решения.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Решением руководителя территориального органа Федеральной службы по надзору в сфере здравоохранения определяется перечень сотрудников для включения в состав конкурсной комиссии.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Состав и порядок деятельности конкурсной комиссии, утвержденные уполномоченным органом, размещаются на его официальном сайте в информационно-телекоммуникационной сети "Интернет".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15. Уполномоченный орган в течение 3 рабочих дней со дня поступления заявки с приложенными к ней документами и сведениями направляет их в территориальный орган Федеральной службы по надзору в сфере здравоохранения, который в течение 10 рабочих дней со дня их получения проверяет полноту представленных документов и достоверность содержащихся в них сведений. О результатах проверки территориальный орган Федеральной службы по надзору в сфере здравоохранения информирует уполномоченный орган.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16. Заявка не допускается к участию в конкурсном отборе в следующих случаях: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а) отзыв заявки в соответствии </w:t>
      </w:r>
      <w:hyperlink w:anchor="P86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lastRenderedPageBreak/>
        <w:t xml:space="preserve">б) несоответствие прилагаемых к заявке документов и сведений требованиям </w:t>
      </w:r>
      <w:hyperlink w:anchor="P71" w:history="1">
        <w:r>
          <w:rPr>
            <w:color w:val="0000FF"/>
          </w:rPr>
          <w:t>пункта 9</w:t>
        </w:r>
      </w:hyperlink>
      <w:r>
        <w:t xml:space="preserve"> настоящих Правил;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в) представление неполного комплекта документов, прилагаемых к заявке в соответствии с </w:t>
      </w:r>
      <w:hyperlink w:anchor="P71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г) выявление территориальным органом Федеральной службы по надзору в сфере здравоохранения в представленных документах неполных или недостоверных сведений;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поступление заявки в уполномоченный орган после окончания срока приема заявок.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17. В целях проведения конкурсного отбора конкурсная комиссия проводит: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рассмотрение заявок на предмет их соответствия требованиям </w:t>
      </w:r>
      <w:hyperlink w:anchor="P68" w:history="1">
        <w:r>
          <w:rPr>
            <w:color w:val="0000FF"/>
          </w:rPr>
          <w:t>пунктов 8</w:t>
        </w:r>
      </w:hyperlink>
      <w:r>
        <w:t xml:space="preserve"> и </w:t>
      </w:r>
      <w:hyperlink w:anchor="P71" w:history="1">
        <w:r>
          <w:rPr>
            <w:color w:val="0000FF"/>
          </w:rPr>
          <w:t>9</w:t>
        </w:r>
      </w:hyperlink>
      <w:r>
        <w:t xml:space="preserve"> настоящих Правил;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оценку заявок на соответствие частной медицинской организации критериям, указанным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определение перечня частных медицинских организаций - победителей конкурсного отбора, соответствующих критериям, указанным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Если на конкурсный отбор подано несколько заявок на одну и ту же зону обслуживания, победителем признается частная медицинская организация, соответствующая критериям, указанным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настоящих Правил, и ранее других подавшая заявку (по дате направления заявки). В этом случае конкурсная комиссия предлагает остальным частным медицинским организациям, соответствующим критериям, указанным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настоящих Правил, изменить зону обслуживания с учетом критериев, указанных в </w:t>
      </w:r>
      <w:hyperlink w:anchor="P59" w:history="1">
        <w:r>
          <w:rPr>
            <w:color w:val="0000FF"/>
          </w:rPr>
          <w:t>подпункте "в" пункта 7</w:t>
        </w:r>
      </w:hyperlink>
      <w:r>
        <w:t xml:space="preserve"> настоящих Правил. При согласии частной медицинской организации решение об изменении зоны обслуживания и признание в этом случае частной медицинской организации победителем конкурсного отбора отражается в протоколе заседания конкурсной комиссии.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>18. В решении конкурсной комиссии по результатам рассмотрения заявок и конкурсного отбора указываются перечни: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а) частных медицинских организаций, участвовавших в конкурсном отборе;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б) заявок частных медицинских организаций, не допущенных к участию в конкурсном отборе, с указанием оснований отказа в допуске к участию в конкурсном отборе;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в) частных медицинских организаций, допущенных к участию в </w:t>
      </w:r>
      <w:proofErr w:type="spellStart"/>
      <w:r>
        <w:t>пилотном</w:t>
      </w:r>
      <w:proofErr w:type="spellEnd"/>
      <w:r>
        <w:t xml:space="preserve"> проекте;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г) частных медицинских организаций, признанных победителями конкурсного отбора, с указанием населенных пунктов, в которых они расположены, а также количества планируемых к обслуживанию в рамках </w:t>
      </w:r>
      <w:proofErr w:type="spellStart"/>
      <w:r>
        <w:t>пилотного</w:t>
      </w:r>
      <w:proofErr w:type="spellEnd"/>
      <w:r>
        <w:t xml:space="preserve"> проекта лиц в возрасте 65 лет и старше.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19. Решение конкурсной комиссии об объявлении победителей конкурсного отбора размещается на официальном сайте уполномоченного органа в информационно-телекоммуникационной сети "Интернет".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20. Частная медицинская организация, не ставшая по результатам конкурсного отбора победителем, имеет право принять участие в следующем конкурсном отборе.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11" w:name="P109"/>
      <w:bookmarkEnd w:id="11"/>
      <w:r>
        <w:t xml:space="preserve">21. </w:t>
      </w:r>
      <w:proofErr w:type="gramStart"/>
      <w:r>
        <w:t xml:space="preserve">По результатам конкурсного отбора уполномоченным органом обеспечивается с учетом документов, представленных частной медицинской организацией в соответствии с </w:t>
      </w:r>
      <w:hyperlink w:anchor="P68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71" w:history="1">
        <w:r>
          <w:rPr>
            <w:color w:val="0000FF"/>
          </w:rPr>
          <w:t>9</w:t>
        </w:r>
      </w:hyperlink>
      <w:r>
        <w:t xml:space="preserve"> настоящих Правил, подготовка правового акта о реализации </w:t>
      </w:r>
      <w:proofErr w:type="spellStart"/>
      <w:r>
        <w:t>пилотного</w:t>
      </w:r>
      <w:proofErr w:type="spellEnd"/>
      <w:r>
        <w:t xml:space="preserve"> проекта и направление такого акта, а также документов, предусмотренных </w:t>
      </w:r>
      <w:hyperlink w:anchor="P5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02" w:history="1">
        <w:r>
          <w:rPr>
            <w:color w:val="0000FF"/>
          </w:rPr>
          <w:t>18</w:t>
        </w:r>
      </w:hyperlink>
      <w:r>
        <w:t xml:space="preserve"> настоящих Правил, в </w:t>
      </w:r>
      <w:r>
        <w:lastRenderedPageBreak/>
        <w:t>Министерство труда и социальной защиты Российской Федерации для предоставления иного межбюджетного трансферта.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течение 10 рабочих дней после получения акта, указанного в </w:t>
      </w:r>
      <w:hyperlink w:anchor="P109" w:history="1">
        <w:r>
          <w:rPr>
            <w:color w:val="0000FF"/>
          </w:rPr>
          <w:t>пункте 21</w:t>
        </w:r>
      </w:hyperlink>
      <w:r>
        <w:t xml:space="preserve"> настоящих Правил, и документов, указанных в </w:t>
      </w:r>
      <w:hyperlink w:anchor="P5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3" w:history="1">
        <w:r>
          <w:rPr>
            <w:color w:val="0000FF"/>
          </w:rPr>
          <w:t>"в" пункта 5</w:t>
        </w:r>
      </w:hyperlink>
      <w:r>
        <w:t xml:space="preserve"> и </w:t>
      </w:r>
      <w:hyperlink w:anchor="P102" w:history="1">
        <w:r>
          <w:rPr>
            <w:color w:val="0000FF"/>
          </w:rPr>
          <w:t>пункте 18</w:t>
        </w:r>
      </w:hyperlink>
      <w:r>
        <w:t xml:space="preserve"> настоящих Правил, Министерство труда и социальной защиты Российской Федерации, подготавливает проект акта Правительства Российской Федерации о распределении иных межбюджетных трансфертов между бюджетами субъектов Российской Федерации и вносит его в установленном порядке в Правительство Российской</w:t>
      </w:r>
      <w:proofErr w:type="gramEnd"/>
      <w:r>
        <w:t xml:space="preserve"> Федерации.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23. Иной межбюджетный трансферт распределяется между бюджетами субъектов Российской Федерации в размере, определяемом исходя из заявленного числа лиц в возрасте 65 лет и старше, которым частными медицинскими организациями будет оказываться медико-социальный патронаж, умноженного на размер норматива финансовых затрат на оказание одному гражданину в возрасте 65 лет и старше медико-социального патронажа.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t xml:space="preserve">Размер норматива финансовых затрат на оказание одному гражданину в возрасте 65 лет и старше медико-социального патронажа рассчитывается исходя из ежемесячного норматива финансовых затрат на один случай оказания медико-социального патронажа в размере 14386,4 рубля, умноженного на соответствующий коэффициент дифференциации, рассчитанный в соответствии с </w:t>
      </w:r>
      <w:hyperlink r:id="rId7" w:history="1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</w:t>
      </w:r>
      <w:proofErr w:type="gramEnd"/>
      <w:r>
        <w:t xml:space="preserve">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>
        <w:t>страхования</w:t>
      </w:r>
      <w:proofErr w:type="gramEnd"/>
      <w: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страхования", и умноженного на число месяцев, в течение которых будет оказываться лицам в возрасте 65 лет и старше медико-социальный патронаж частной медицинской организацией (период реализации </w:t>
      </w:r>
      <w:proofErr w:type="spellStart"/>
      <w:r>
        <w:t>пилотного</w:t>
      </w:r>
      <w:proofErr w:type="spellEnd"/>
      <w:r>
        <w:t xml:space="preserve"> проекта).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24. Иные межбюджетные трансферты предоставляются в пределах лимитов бюджетных обязательств, доведенных в установленном порядке до Министерства труда и социальной защиты Российской Федерации как получателя средств федерального бюджета на предоставление иных межбюджетных трансфертов, на цели,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если суммарный размер иного межбюджетного трансферта всем субъектам Российской Федерации превышает объем бюджетных ассигнований, предусмотренных Министерству труда и социальной защиты Российской Федерации на текущий финансовый год на реализацию </w:t>
      </w:r>
      <w:proofErr w:type="spellStart"/>
      <w:r>
        <w:t>пилотного</w:t>
      </w:r>
      <w:proofErr w:type="spellEnd"/>
      <w:r>
        <w:t xml:space="preserve"> проекта, размер норматива финансовых затрат на оказание одному гражданину в возрасте 65 лет и старше медико-социального патронажа уменьшается пропорционально превышению указанного суммарного размера иного межбюджетного трансферта.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 xml:space="preserve">26. </w:t>
      </w:r>
      <w:proofErr w:type="gramStart"/>
      <w:r>
        <w:t xml:space="preserve">Предоставление иных межбюджетных трансфертов осуществляется на основании соглашения о предоставлении иного межбюджетного трансферта, заключаемого Министерством труда и социальной защиты Российской Федерации с высшим исполнительным органом государственной власти субъекта Российской Федерации в форме электронного документа посредством государственной интегрированной информационной системы управления общественными финансами "Электронный бюджет" в соответствии с </w:t>
      </w:r>
      <w:hyperlink r:id="rId8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Федерации.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r>
        <w:lastRenderedPageBreak/>
        <w:t>27. Иные межбюджетные трансферты перечисляются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28. Доведение субъектами Российской Федерации бюджетных ассигнований, источником которых является иной межбюджетный трансферт, до частных медицинских организаций осуществляется в виде грантов в форме субсидий в соответствии с бюджетным законодательством Российской Федерации.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Соглашение о предоставлении из бюджета субъекта Российской Федерации гранта в форме субсидии должно содержать условие о предоставлении уполномоченным органом: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t xml:space="preserve">а) сведений в отношении обслуживаемых лиц в возрасте 65 лет и старше, содержащихся в регистре получателей социальных услуг субъекта Российской Федерации, включая сведения о получаемых лицами в возрасте 65 лет и старше социальных услугах,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Федерации";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r>
        <w:t>б) индивидуальных программ реабилитации инвалидов из числа лиц в возрасте 65 лет и старше и сведений о выданных им технических средствах реабилитации;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в) сведений о включенных в Федеральный регистр лиц, имеющих право на получение государственной социальной помощи, лиц в возрасте 65 лет и старше, которые имеют право на получение государственной социальной помощи в виде социальной услуги по обеспечению необходимыми лекарственными препаратами и медицинскими изделиями.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29. В случае если частная медицинская организация при реализации </w:t>
      </w:r>
      <w:proofErr w:type="spellStart"/>
      <w:r>
        <w:t>пилотного</w:t>
      </w:r>
      <w:proofErr w:type="spellEnd"/>
      <w:r>
        <w:t xml:space="preserve"> проекта не смогла обеспечить планируемое к обслуживанию число лиц в возрасте 65 лет и старше в связи с отказом отдельных из этих лиц от медико-социального патронажа, сумма гранта уменьшается пропорционально уменьшению числа обслуживаемых в рамках </w:t>
      </w:r>
      <w:proofErr w:type="spellStart"/>
      <w:r>
        <w:t>пилотного</w:t>
      </w:r>
      <w:proofErr w:type="spellEnd"/>
      <w:r>
        <w:t xml:space="preserve"> проекта лиц.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Образовавшаяся в результате экономия бюджетных ассигнований бюджета субъекта Российской Федерации может быть перераспределена другим частным медицинским организациям - победителям конкурсного отбора на дополнительную численность лиц в возрасте 65 лет и старше.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30. Оценка эффективности предоставления иных межбюджетных трансфертов осуществляется Министерством труда и социальной защиты Российской Федерации путем сравнения планового и фактически достигнутого частной медицинской организацией в отчетном периоде значения результата предоставления иного межбюджетного трансферта.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Результатом предоставления иного межбюджетного трансферта является число лиц в возрасте 65 лет и старше, охваченных медико-социальным патронажем.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 целях оценки эффективности реализации </w:t>
      </w:r>
      <w:proofErr w:type="spellStart"/>
      <w:r>
        <w:t>пилотного</w:t>
      </w:r>
      <w:proofErr w:type="spellEnd"/>
      <w:r>
        <w:t xml:space="preserve"> проекта частные медицинские организации - победители конкурсного отбора ежемесячно, не позднее 10-го числа месяца, следующего за отчетным, представляют в Министерство труда и социальной защиты Российской Федерации отчет о реализации </w:t>
      </w:r>
      <w:proofErr w:type="spellStart"/>
      <w:r>
        <w:t>пилотного</w:t>
      </w:r>
      <w:proofErr w:type="spellEnd"/>
      <w:r>
        <w:t xml:space="preserve"> проекта, содержащий сведения о числе обслуживаемых лиц в возрасте 65 лет и старше и реализованных мероприятиях, указанных в </w:t>
      </w:r>
      <w:hyperlink w:anchor="P164" w:history="1">
        <w:r>
          <w:rPr>
            <w:color w:val="0000FF"/>
          </w:rPr>
          <w:t>пункте 6</w:t>
        </w:r>
      </w:hyperlink>
      <w:r>
        <w:t xml:space="preserve"> Правил реализации в субъектах Российской</w:t>
      </w:r>
      <w:proofErr w:type="gramEnd"/>
      <w:r>
        <w:t xml:space="preserve"> </w:t>
      </w:r>
      <w:proofErr w:type="gramStart"/>
      <w:r>
        <w:t xml:space="preserve">Федерации </w:t>
      </w:r>
      <w:proofErr w:type="spellStart"/>
      <w:r>
        <w:t>пилотного</w:t>
      </w:r>
      <w:proofErr w:type="spellEnd"/>
      <w:r>
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утвержденных постановлением Правительства Российской Федерации от 27 декабря 2019 г. N 1915 "О реализации в субъектах Российской Федерации </w:t>
      </w:r>
      <w:proofErr w:type="spellStart"/>
      <w:r>
        <w:t>пилотного</w:t>
      </w:r>
      <w:proofErr w:type="spellEnd"/>
      <w:r>
        <w:t xml:space="preserve"> проекта по вовлечению частных медицинских организаций в оказание медико-социальных услуг лицам</w:t>
      </w:r>
      <w:proofErr w:type="gramEnd"/>
      <w:r>
        <w:t xml:space="preserve"> </w:t>
      </w:r>
      <w:proofErr w:type="gramStart"/>
      <w:r>
        <w:t xml:space="preserve">в </w:t>
      </w:r>
      <w:r>
        <w:lastRenderedPageBreak/>
        <w:t>возрасте 65 лет и старше, являющимся гражданами Российской Федерации, в том числе проживающим в сельской местности".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bookmarkStart w:id="14" w:name="P127"/>
      <w:bookmarkEnd w:id="14"/>
      <w:r>
        <w:t xml:space="preserve">32. Уполномоченный орган представляет в Министерство труда и социальной защиты Российской Федерации ежеквартально, не позднее 15-го числа месяца, следующего за отчетным кварталом, отчет об осуществлении расходов бюджета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иные межбюджетные трансферты, по форме, утверждаемой Министерством труда и социальной защиты Российской Федерации.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33. Ответственность за достоверность отчета, указанного в </w:t>
      </w:r>
      <w:hyperlink w:anchor="P127" w:history="1">
        <w:r>
          <w:rPr>
            <w:color w:val="0000FF"/>
          </w:rPr>
          <w:t>пункте 32</w:t>
        </w:r>
      </w:hyperlink>
      <w:r>
        <w:t xml:space="preserve"> настоящих Правил, возлагается на высший исполнительный орган государственной власти субъекта Российской Федерации.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34. В случае несоблюдения субъектом Российской Федерации условий предоставления иного межбюджетного трансферта субъект Российской Федерации несет ответственность в соответствии с законодательством Российской Федерации.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35. Министерство труда и социальной защиты Российской Федерации вправе приостановить предоставление иного межбюджетного трансферта в случае выявления Федеральной службой по надзору в сфере здравоохранения или уполномоченным органом государственного финансового контроля нарушения субъектом Российской Федерации целей, условий и порядка предоставления иного межбюджетного трансферта.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отчета, указанного в </w:t>
      </w:r>
      <w:hyperlink w:anchor="P127" w:history="1">
        <w:r>
          <w:rPr>
            <w:color w:val="0000FF"/>
          </w:rPr>
          <w:t>пункте 32</w:t>
        </w:r>
      </w:hyperlink>
      <w:r>
        <w:t xml:space="preserve"> настоящих Правил, в году, следующем за годом предоставления иного межбюджетного трансферта, указанные нарушения не устранены, размер средств, подлежащий возврату из бюджета субъекта Российской</w:t>
      </w:r>
      <w:proofErr w:type="gramEnd"/>
      <w:r>
        <w:t xml:space="preserve"> Федерации в федеральный бюджет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определяется по формуле: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т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(1 - T / S) </w:t>
      </w:r>
      <w:proofErr w:type="spellStart"/>
      <w:r>
        <w:t>x</w:t>
      </w:r>
      <w:proofErr w:type="spellEnd"/>
      <w:r>
        <w:t xml:space="preserve"> 0,1,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  <w:r>
        <w:t>где: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т</w:t>
      </w:r>
      <w:proofErr w:type="spellEnd"/>
      <w:r>
        <w:t xml:space="preserve"> - размер иного межбюджетного трансферта, предоставленного бюджету субъекта Российской Федерации;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T - фактически достигнутое значение результата предоставления иного межбюджетного трансферта на отчетную дату;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S - значение результата предоставления иного межбюджетного трансферта, установленное соглашением, указанным в </w:t>
      </w:r>
      <w:hyperlink w:anchor="P115" w:history="1">
        <w:r>
          <w:rPr>
            <w:color w:val="0000FF"/>
          </w:rPr>
          <w:t>пункте 26</w:t>
        </w:r>
      </w:hyperlink>
      <w:r>
        <w:t xml:space="preserve"> настоящих Правил.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целей, условий и порядка предоставления иных межбюджетных трансфертов осуществляется Министерством труда и социальной защиты Российской Федерации и уполномоченным органом государственного финансового контроля.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jc w:val="right"/>
        <w:outlineLvl w:val="0"/>
      </w:pPr>
      <w:r>
        <w:t>Утверждены</w:t>
      </w:r>
    </w:p>
    <w:p w:rsidR="00C22B93" w:rsidRDefault="00C22B93">
      <w:pPr>
        <w:pStyle w:val="ConsPlusNormal"/>
        <w:jc w:val="right"/>
      </w:pPr>
      <w:r>
        <w:t>постановлением Правительства</w:t>
      </w:r>
    </w:p>
    <w:p w:rsidR="00C22B93" w:rsidRDefault="00C22B93">
      <w:pPr>
        <w:pStyle w:val="ConsPlusNormal"/>
        <w:jc w:val="right"/>
      </w:pPr>
      <w:r>
        <w:lastRenderedPageBreak/>
        <w:t>Российской Федерации</w:t>
      </w:r>
    </w:p>
    <w:p w:rsidR="00C22B93" w:rsidRDefault="00C22B93">
      <w:pPr>
        <w:pStyle w:val="ConsPlusNormal"/>
        <w:jc w:val="right"/>
      </w:pPr>
      <w:r>
        <w:t>от 27 декабря 2019 г. N 1915</w:t>
      </w:r>
    </w:p>
    <w:p w:rsidR="00C22B93" w:rsidRDefault="00C22B93">
      <w:pPr>
        <w:pStyle w:val="ConsPlusNormal"/>
        <w:jc w:val="center"/>
      </w:pPr>
    </w:p>
    <w:p w:rsidR="00C22B93" w:rsidRDefault="00C22B93">
      <w:pPr>
        <w:pStyle w:val="ConsPlusTitle"/>
        <w:jc w:val="center"/>
      </w:pPr>
      <w:bookmarkStart w:id="15" w:name="P150"/>
      <w:bookmarkEnd w:id="15"/>
      <w:r>
        <w:t>ПРАВИЛА</w:t>
      </w:r>
    </w:p>
    <w:p w:rsidR="00C22B93" w:rsidRDefault="00C22B93">
      <w:pPr>
        <w:pStyle w:val="ConsPlusTitle"/>
        <w:jc w:val="center"/>
      </w:pPr>
      <w:r>
        <w:t>РЕАЛИЗАЦИИ В СУБЪЕКТАХ РОССИЙСКОЙ ФЕДЕРАЦИИ ПИЛОТНОГО</w:t>
      </w:r>
    </w:p>
    <w:p w:rsidR="00C22B93" w:rsidRDefault="00C22B93">
      <w:pPr>
        <w:pStyle w:val="ConsPlusTitle"/>
        <w:jc w:val="center"/>
      </w:pPr>
      <w:r>
        <w:t>ПРОЕКТА ПО ВОВЛЕЧЕНИЮ ЧАСТНЫХ МЕДИЦИНСКИХ ОРГАНИЗАЦИЙ</w:t>
      </w:r>
    </w:p>
    <w:p w:rsidR="00C22B93" w:rsidRDefault="00C22B93">
      <w:pPr>
        <w:pStyle w:val="ConsPlusTitle"/>
        <w:jc w:val="center"/>
      </w:pPr>
      <w:r>
        <w:t>В ОКАЗАНИЕ МЕДИКО-СОЦИАЛЬНЫХ УСЛУГ ЛИЦАМ В ВОЗРАСТЕ 65 ЛЕТ</w:t>
      </w:r>
    </w:p>
    <w:p w:rsidR="00C22B93" w:rsidRDefault="00C22B93">
      <w:pPr>
        <w:pStyle w:val="ConsPlusTitle"/>
        <w:jc w:val="center"/>
      </w:pPr>
      <w:proofErr w:type="gramStart"/>
      <w:r>
        <w:t>И СТАРШЕ, ЯВЛЯЮЩИМСЯ ГРАЖДАНАМИ РОССИЙСКОЙ ФЕДЕРАЦИИ,</w:t>
      </w:r>
      <w:proofErr w:type="gramEnd"/>
    </w:p>
    <w:p w:rsidR="00C22B93" w:rsidRDefault="00C22B93">
      <w:pPr>
        <w:pStyle w:val="ConsPlusTitle"/>
        <w:jc w:val="center"/>
      </w:pPr>
      <w:r>
        <w:t xml:space="preserve">В ТОМ ЧИСЛЕ </w:t>
      </w:r>
      <w:proofErr w:type="gramStart"/>
      <w:r>
        <w:t>ПРОЖИВАЮЩИМ</w:t>
      </w:r>
      <w:proofErr w:type="gramEnd"/>
      <w:r>
        <w:t xml:space="preserve"> В СЕЛЬСКОЙ МЕСТНОСТИ</w:t>
      </w:r>
    </w:p>
    <w:p w:rsidR="00C22B93" w:rsidRDefault="00C22B93">
      <w:pPr>
        <w:pStyle w:val="ConsPlusNormal"/>
        <w:jc w:val="center"/>
      </w:pPr>
    </w:p>
    <w:p w:rsidR="00C22B93" w:rsidRDefault="00C22B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реализации в субъектах Российской Федерации </w:t>
      </w:r>
      <w:proofErr w:type="spellStart"/>
      <w:r>
        <w:t>пилотного</w:t>
      </w:r>
      <w:proofErr w:type="spellEnd"/>
      <w:r>
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 (далее соответственно - медико-социальный патронаж, лица в возрасте 65 лет и старше, </w:t>
      </w:r>
      <w:proofErr w:type="spellStart"/>
      <w:r>
        <w:t>пилотный</w:t>
      </w:r>
      <w:proofErr w:type="spellEnd"/>
      <w:r>
        <w:t xml:space="preserve"> проект), в рамках федерального </w:t>
      </w:r>
      <w:hyperlink r:id="rId10" w:history="1">
        <w:r>
          <w:rPr>
            <w:color w:val="0000FF"/>
          </w:rPr>
          <w:t>проекта</w:t>
        </w:r>
      </w:hyperlink>
      <w:r>
        <w:t xml:space="preserve"> "Старшее поколение" национального проекта "Демография</w:t>
      </w:r>
      <w:proofErr w:type="gramEnd"/>
      <w:r>
        <w:t>".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 исполнительной власти субъекта Российской Федерации в сфере социальной защиты населения (далее - уполномоченный орган) заключает с частной медицинской организацией - победителем конкурсного отбора частных медицинских организаций для участия в </w:t>
      </w:r>
      <w:proofErr w:type="spellStart"/>
      <w:r>
        <w:t>пилотном</w:t>
      </w:r>
      <w:proofErr w:type="spellEnd"/>
      <w:r>
        <w:t xml:space="preserve"> проекте соглашение о предоставлении из бюджета субъекта Российской Федерации гранта в форме субсидии в соответствии с условиями, установленными </w:t>
      </w:r>
      <w:hyperlink w:anchor="P117" w:history="1">
        <w:r>
          <w:rPr>
            <w:color w:val="0000FF"/>
          </w:rPr>
          <w:t>пунктом 28</w:t>
        </w:r>
      </w:hyperlink>
      <w:r>
        <w:t xml:space="preserve"> Правил предоставления иных межбюджетных трансфертов из федерального бюджета бюджетам субъектов Российской</w:t>
      </w:r>
      <w:proofErr w:type="gramEnd"/>
      <w:r>
        <w:t xml:space="preserve"> </w:t>
      </w:r>
      <w:proofErr w:type="gramStart"/>
      <w:r>
        <w:t xml:space="preserve">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</w:t>
      </w:r>
      <w:proofErr w:type="spellStart"/>
      <w:r>
        <w:t>пилотного</w:t>
      </w:r>
      <w:proofErr w:type="spellEnd"/>
      <w:r>
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утвержденных постановлением Правительства Российской Федерации от 27 декабря 2019 г. N 1915 "О реализации в субъектах Российской Федерации </w:t>
      </w:r>
      <w:proofErr w:type="spellStart"/>
      <w:r>
        <w:t>пилотного</w:t>
      </w:r>
      <w:proofErr w:type="spellEnd"/>
      <w:proofErr w:type="gramEnd"/>
      <w:r>
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местности". В указанном соглашении наряду с иными условиями указывается зона обслуживания частной медицинской организации и число лиц в возрасте 65 лет и старше, которым планируется обеспечить медико-социальный патронаж.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16" w:name="P159"/>
      <w:bookmarkEnd w:id="16"/>
      <w:r>
        <w:t xml:space="preserve">3. Частные медицинские организации в целях реализации </w:t>
      </w:r>
      <w:proofErr w:type="spellStart"/>
      <w:r>
        <w:t>пилотного</w:t>
      </w:r>
      <w:proofErr w:type="spellEnd"/>
      <w:r>
        <w:t xml:space="preserve"> проекта заключают соглашение с медицинскими организациями государственной или муниципальной системы здравоохранения, к которым прикреплены проживающие в зоне обслуживания частной медицинской организации лица в возрасте 65 лет и старше (далее - медицинская организация), по форме согласно </w:t>
      </w:r>
      <w:hyperlink w:anchor="P198" w:history="1">
        <w:r>
          <w:rPr>
            <w:color w:val="0000FF"/>
          </w:rPr>
          <w:t>приложению</w:t>
        </w:r>
      </w:hyperlink>
      <w:r>
        <w:t>. Медицинская организация не вправе отказать частной медицинской организации в заключени</w:t>
      </w:r>
      <w:proofErr w:type="gramStart"/>
      <w:r>
        <w:t>и</w:t>
      </w:r>
      <w:proofErr w:type="gramEnd"/>
      <w:r>
        <w:t xml:space="preserve"> указанного соглашения.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4. Согласно условиям соглашения, указанного в </w:t>
      </w:r>
      <w:hyperlink w:anchor="P159" w:history="1">
        <w:r>
          <w:rPr>
            <w:color w:val="0000FF"/>
          </w:rPr>
          <w:t>пункте 3</w:t>
        </w:r>
      </w:hyperlink>
      <w:r>
        <w:t xml:space="preserve"> настоящих Правил, к обязательствам медицинской организации относятся: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t>а) предоставление частной медицинской организации доступа к сведениям о лицах в возрасте 65 лет и старше, проживающих в зоне обслуживания частной медицинской организации и прикрепленных к медицинской организации;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б) информирование страховых медицинских организаций, в которых застрахованы прикрепленные к медицинской организации лица в возрасте 65 лет и старше, о проведении </w:t>
      </w:r>
      <w:proofErr w:type="spellStart"/>
      <w:r>
        <w:t>пилотного</w:t>
      </w:r>
      <w:proofErr w:type="spellEnd"/>
      <w:r>
        <w:t xml:space="preserve"> проекта.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5. Страховые медицинские организации информируют застрахованных в таких организациях лиц в возрасте 65 лет и старше, проживающих в зоне обслуживания частной медицинской </w:t>
      </w:r>
      <w:r>
        <w:lastRenderedPageBreak/>
        <w:t xml:space="preserve">организации, о реализации </w:t>
      </w:r>
      <w:proofErr w:type="spellStart"/>
      <w:r>
        <w:t>пилотного</w:t>
      </w:r>
      <w:proofErr w:type="spellEnd"/>
      <w:r>
        <w:t xml:space="preserve"> проекта и возможности получения этими лицами медико-социального патронажа на дому.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17" w:name="P164"/>
      <w:bookmarkEnd w:id="17"/>
      <w:r>
        <w:t xml:space="preserve">6. В соответствии с условиями соглашения, указанного в </w:t>
      </w:r>
      <w:hyperlink w:anchor="P159" w:history="1">
        <w:r>
          <w:rPr>
            <w:color w:val="0000FF"/>
          </w:rPr>
          <w:t>пункте 3</w:t>
        </w:r>
      </w:hyperlink>
      <w:r>
        <w:t xml:space="preserve"> настоящих Правил, частная медицинская организация обеспечивает реализацию следующих мероприятий: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а) оказание лицам в возрасте 65 лет и старше, проживающим в зоне обслуживания частной медицинской организации, при их согласии, оформленном в виде информированного добровольного согласия на медицинское вмешательство по форме, утвержденной Министерством здравоохранения Российской Федерации, медико-социального патронажа, включающего: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посещение на дому лиц 65 лет и старше (при наличии медицинских показаний, но не реже одного раза в неделю) с проведением медицинского осмотра таких лиц в целях оценки последующей тактики их ведения на дому или в иных условиях;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заполнение индивидуального дневника, форма которого утверждается Министерством здравоохранения Российской Федерации, с передачей сведений индивидуального дневника медицинской организации для их учета при проведении медицинской организацией диспансерного наблюдения лица в возрасте 65 лет и старше;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18" w:name="P168"/>
      <w:bookmarkEnd w:id="18"/>
      <w:r>
        <w:t xml:space="preserve">выполнение в отношении </w:t>
      </w:r>
      <w:proofErr w:type="spellStart"/>
      <w:r>
        <w:t>маломобильных</w:t>
      </w:r>
      <w:proofErr w:type="spellEnd"/>
      <w:r>
        <w:t xml:space="preserve"> лиц в возрасте 65 лет и старше на дому назначенных врачом медицинской организации медицинских манипуляций (внутривенное, внутримышечное, подкожное введение лекарственных препаратов, уход за уретральным катетером, наложенной </w:t>
      </w:r>
      <w:proofErr w:type="spellStart"/>
      <w:r>
        <w:t>стомой</w:t>
      </w:r>
      <w:proofErr w:type="spellEnd"/>
      <w:r>
        <w:t>, обработка пролежней);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t>в целях проведения 1-го этапа диспансеризации в случае соответствующих назначений врачом медицинской организации забор крови и мочи для проведения их клинического и биохимического анализа, проведение на дому отдельных инструментальных исследований с использованием передвижных медицинских изделий, с последующей передачей биологического материала и результатов указанных исследований в медицинскую организацию для их учета при осуществлении медицинской организацией 1-го этапа диспансеризации;</w:t>
      </w:r>
      <w:proofErr w:type="gramEnd"/>
    </w:p>
    <w:p w:rsidR="00C22B93" w:rsidRDefault="00C22B93">
      <w:pPr>
        <w:pStyle w:val="ConsPlusNormal"/>
        <w:spacing w:before="220"/>
        <w:ind w:firstLine="540"/>
        <w:jc w:val="both"/>
      </w:pPr>
      <w:r>
        <w:t>б) организует взаимодействие лиц в возрасте 65 лет и старше с медицинской организацией для записи указанных лиц на прием к врачам медицинской организации, для проведения в медицинской организации диагностических и инструментальных исследований, а также отслеживает факт получения лицом в возрасте 65 лет и старше указанной медицинской помощи;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в) оказывает медицинской организации помощь в организации вакцинации лиц в возрасте 65 лет и старше, включая их запись на вакцинацию и последующее наблюдение за состоянием здоровья лица в возрасте 65 лет и старше в течение 3 дней после проведения вакцинации;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t>г) при наличии медицинских показаний у лица в возрасте 65 лет и старше, включенного в Федеральный регистр лиц, имеющих право на получение государственной социальной помощи, оказывает содействие в получении лекарственных препаратов в соответствии с законодательством Российской Федерации, включая организацию получения рецептурного бланка, получение лекарственного препарата в аптечной организации и контроль за приемом лицом в возрасте 65 лет и старше лекарственного</w:t>
      </w:r>
      <w:proofErr w:type="gramEnd"/>
      <w:r>
        <w:t xml:space="preserve"> препарата в соответствии с назначением врача;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выявлен</w:t>
      </w:r>
      <w:proofErr w:type="gramStart"/>
      <w:r>
        <w:t>ии у о</w:t>
      </w:r>
      <w:proofErr w:type="gramEnd"/>
      <w:r>
        <w:t>бслуживаемых лиц в возрасте 65 лет и старше показаний к оказанию паллиативной медицинской помощи информирует об этом медицинскую организацию и уполномоченный орган для организации оказания лицу в возрасте 65 лет и старше паллиативной медицинской помощи в соответствии с законодательством Российской Федерации;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t xml:space="preserve">е) при выявлении у обслуживаемых лиц в возрасте 65 лет и старше фактов, свидетельствующих о нуждаемости данных лиц в социальных услугах, предусмотренных </w:t>
      </w:r>
      <w:r>
        <w:lastRenderedPageBreak/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или о необходимости корректировки перечня предоставляемых им социальных услуг, корректировки индивидуальных программ их реабилитации, информирует об этом уполномоченный орган в порядке, утвержденном Министерством труда и социальной защиты Российской</w:t>
      </w:r>
      <w:proofErr w:type="gramEnd"/>
      <w:r>
        <w:t xml:space="preserve"> Федерации. В случае получения указанной информации уполномоченный орган организует предоставление лицам в возрасте 65 лет и старше социальных услуг в соответствии с законодательством Российской Федерации.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7. Обеспечение лиц в возрасте 65 лет и старше расходными материалами и медицинскими изделиями в целях проведения медицинских манипуляций, указанных в </w:t>
      </w:r>
      <w:hyperlink w:anchor="P168" w:history="1">
        <w:r>
          <w:rPr>
            <w:color w:val="0000FF"/>
          </w:rPr>
          <w:t>абзаце четвертом подпункта "а" пункта 6</w:t>
        </w:r>
      </w:hyperlink>
      <w:r>
        <w:t xml:space="preserve"> настоящих Правил, осуществляется в соответствии с законодательством Российской Федерации.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При проведении медицинской организацией диспансеризации и диспансерного наблюдения учитываются предоставляемые частной медицинской организацией результаты медицинских осмотров и проведенных исследований.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8. Одним из условий соглашения, указанного в </w:t>
      </w:r>
      <w:hyperlink w:anchor="P159" w:history="1">
        <w:r>
          <w:rPr>
            <w:color w:val="0000FF"/>
          </w:rPr>
          <w:t>пункте 3</w:t>
        </w:r>
      </w:hyperlink>
      <w:r>
        <w:t xml:space="preserve"> настоящих Правил, может </w:t>
      </w:r>
      <w:proofErr w:type="gramStart"/>
      <w:r>
        <w:t>быть</w:t>
      </w:r>
      <w:proofErr w:type="gramEnd"/>
      <w:r>
        <w:t xml:space="preserve"> право частной медицинской организации, имеющей необходимую материально-техническую и кадровую базу, самостоятельно проводить 1-й этап диспансеризации лицам в возрасте 65 лет и старше с последующей передачей результатов 1-го этапа диспансеризации медицинской организации и их оплатой в рамках территориальной программы обязательного медицинского страхования в соответствии с законодательством Российской Федерации. В этом случае страховая медицинская организация, к которой прикреплено лицо в возрасте 65 лет и старше, осуществляет оплату частной медицинской организации 1-го этапа диспансеризации в соответствии с законодательством об обязательном медицинском страховании.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Страховые представители страховых медицинских организаций, в которых застрахованы лица в возрасте 65 лет и старше, осуществляют мониторинг оказываемого частными медицинскими организациями медико-социального патронажа в целях исключения дублирования медицинских услуг, которые оказаны частной медицинской организацией в рамках территориальной программы обязательного медицинского страхования и на которые частной медицинской организацией сформирован и представлен на оплату реестр счетов, и медицинских услуг, оказанных в рамках</w:t>
      </w:r>
      <w:proofErr w:type="gramEnd"/>
      <w:r>
        <w:t xml:space="preserve"> </w:t>
      </w:r>
      <w:proofErr w:type="spellStart"/>
      <w:r>
        <w:t>пилотного</w:t>
      </w:r>
      <w:proofErr w:type="spellEnd"/>
      <w:r>
        <w:t xml:space="preserve"> проекта.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Сведения о выявлении частной медицинской организацией у лиц в возрасте 65 лет и старше потребности в социальных услугах, перечень таких услуг и сведения об их оказании вносятся в регистр получателей социальных услуг субъекта Российской Федерации на основании данных, предоставляемых поставщиками социальных услуг, и учитываются в составе данных Единой государственной информационной системы социального обеспечения.</w:t>
      </w:r>
      <w:proofErr w:type="gramEnd"/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jc w:val="right"/>
        <w:outlineLvl w:val="1"/>
      </w:pPr>
      <w:r>
        <w:t>Приложение</w:t>
      </w:r>
    </w:p>
    <w:p w:rsidR="00C22B93" w:rsidRDefault="00C22B93">
      <w:pPr>
        <w:pStyle w:val="ConsPlusNormal"/>
        <w:jc w:val="right"/>
      </w:pPr>
      <w:r>
        <w:t>к Правилам реализации</w:t>
      </w:r>
    </w:p>
    <w:p w:rsidR="00C22B93" w:rsidRDefault="00C22B93">
      <w:pPr>
        <w:pStyle w:val="ConsPlusNormal"/>
        <w:jc w:val="right"/>
      </w:pPr>
      <w:r>
        <w:t>в субъектах Российской Федерации</w:t>
      </w:r>
    </w:p>
    <w:p w:rsidR="00C22B93" w:rsidRDefault="00C22B93">
      <w:pPr>
        <w:pStyle w:val="ConsPlusNormal"/>
        <w:jc w:val="right"/>
      </w:pPr>
      <w:proofErr w:type="spellStart"/>
      <w:r>
        <w:t>пилотного</w:t>
      </w:r>
      <w:proofErr w:type="spellEnd"/>
      <w:r>
        <w:t xml:space="preserve"> проекта по вовлечению</w:t>
      </w:r>
    </w:p>
    <w:p w:rsidR="00C22B93" w:rsidRDefault="00C22B93">
      <w:pPr>
        <w:pStyle w:val="ConsPlusNormal"/>
        <w:jc w:val="right"/>
      </w:pPr>
      <w:r>
        <w:t>частных медицинских организаций</w:t>
      </w:r>
    </w:p>
    <w:p w:rsidR="00C22B93" w:rsidRDefault="00C22B93">
      <w:pPr>
        <w:pStyle w:val="ConsPlusNormal"/>
        <w:jc w:val="right"/>
      </w:pPr>
      <w:r>
        <w:t xml:space="preserve">в оказание </w:t>
      </w:r>
      <w:proofErr w:type="gramStart"/>
      <w:r>
        <w:t>медико-социальных</w:t>
      </w:r>
      <w:proofErr w:type="gramEnd"/>
    </w:p>
    <w:p w:rsidR="00C22B93" w:rsidRDefault="00C22B93">
      <w:pPr>
        <w:pStyle w:val="ConsPlusNormal"/>
        <w:jc w:val="right"/>
      </w:pPr>
      <w:r>
        <w:t>услуг лицам в возрасте 65 лет</w:t>
      </w:r>
    </w:p>
    <w:p w:rsidR="00C22B93" w:rsidRDefault="00C22B93">
      <w:pPr>
        <w:pStyle w:val="ConsPlusNormal"/>
        <w:jc w:val="right"/>
      </w:pPr>
      <w:proofErr w:type="gramStart"/>
      <w:r>
        <w:t>и старше, являющимся гражданами</w:t>
      </w:r>
      <w:proofErr w:type="gramEnd"/>
    </w:p>
    <w:p w:rsidR="00C22B93" w:rsidRDefault="00C22B93">
      <w:pPr>
        <w:pStyle w:val="ConsPlusNormal"/>
        <w:jc w:val="right"/>
      </w:pPr>
      <w:r>
        <w:t>Российской Федерации, в том числе</w:t>
      </w:r>
    </w:p>
    <w:p w:rsidR="00C22B93" w:rsidRDefault="00C22B93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сельской местности</w:t>
      </w:r>
    </w:p>
    <w:p w:rsidR="00C22B93" w:rsidRDefault="00C22B93">
      <w:pPr>
        <w:pStyle w:val="ConsPlusNormal"/>
        <w:jc w:val="right"/>
      </w:pPr>
    </w:p>
    <w:p w:rsidR="00C22B93" w:rsidRDefault="00C22B93">
      <w:pPr>
        <w:pStyle w:val="ConsPlusNormal"/>
        <w:jc w:val="right"/>
      </w:pPr>
      <w:r>
        <w:t>(форма)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jc w:val="center"/>
      </w:pPr>
      <w:bookmarkStart w:id="19" w:name="P198"/>
      <w:bookmarkEnd w:id="19"/>
      <w:r>
        <w:t>СОГЛАШЕНИЕ</w:t>
      </w:r>
    </w:p>
    <w:p w:rsidR="00C22B93" w:rsidRDefault="00C22B93">
      <w:pPr>
        <w:pStyle w:val="ConsPlusNormal"/>
        <w:jc w:val="center"/>
      </w:pPr>
      <w:r>
        <w:t>между медицинской организацией государственной</w:t>
      </w:r>
    </w:p>
    <w:p w:rsidR="00C22B93" w:rsidRDefault="00C22B93">
      <w:pPr>
        <w:pStyle w:val="ConsPlusNormal"/>
        <w:jc w:val="center"/>
      </w:pPr>
      <w:r>
        <w:t>(муниципальной) системы здравоохранения и частной</w:t>
      </w:r>
    </w:p>
    <w:p w:rsidR="00C22B93" w:rsidRDefault="00C22B93">
      <w:pPr>
        <w:pStyle w:val="ConsPlusNormal"/>
        <w:jc w:val="center"/>
      </w:pPr>
      <w:r>
        <w:t>медицинской организацией по реализации на территории</w:t>
      </w:r>
    </w:p>
    <w:p w:rsidR="00C22B93" w:rsidRDefault="00C22B93">
      <w:pPr>
        <w:pStyle w:val="ConsPlusNormal"/>
        <w:jc w:val="center"/>
      </w:pPr>
      <w:r>
        <w:t>обслуживания медицинской организации государственной</w:t>
      </w:r>
    </w:p>
    <w:p w:rsidR="00C22B93" w:rsidRDefault="00C22B93">
      <w:pPr>
        <w:pStyle w:val="ConsPlusNormal"/>
        <w:jc w:val="center"/>
      </w:pPr>
      <w:r>
        <w:t xml:space="preserve">(муниципальной) системы здравоохранения </w:t>
      </w:r>
      <w:proofErr w:type="spellStart"/>
      <w:r>
        <w:t>пилотного</w:t>
      </w:r>
      <w:proofErr w:type="spellEnd"/>
      <w:r>
        <w:t xml:space="preserve"> проекта</w:t>
      </w:r>
    </w:p>
    <w:p w:rsidR="00C22B93" w:rsidRDefault="00C22B93">
      <w:pPr>
        <w:pStyle w:val="ConsPlusNormal"/>
        <w:jc w:val="center"/>
      </w:pPr>
      <w:r>
        <w:t>по вовлечению частных медицинских организаций в оказание</w:t>
      </w:r>
    </w:p>
    <w:p w:rsidR="00C22B93" w:rsidRDefault="00C22B93">
      <w:pPr>
        <w:pStyle w:val="ConsPlusNormal"/>
        <w:jc w:val="center"/>
      </w:pPr>
      <w:r>
        <w:t>медико-социальных услуг лицам в возрасте 65 лет и старше,</w:t>
      </w:r>
    </w:p>
    <w:p w:rsidR="00C22B93" w:rsidRDefault="00C22B93">
      <w:pPr>
        <w:pStyle w:val="ConsPlusNormal"/>
        <w:jc w:val="center"/>
      </w:pPr>
      <w:proofErr w:type="gramStart"/>
      <w:r>
        <w:t>являющимся гражданами Российской Федерации,</w:t>
      </w:r>
      <w:proofErr w:type="gramEnd"/>
    </w:p>
    <w:p w:rsidR="00C22B93" w:rsidRDefault="00C22B93">
      <w:pPr>
        <w:pStyle w:val="ConsPlusNormal"/>
        <w:jc w:val="center"/>
      </w:pPr>
      <w:r>
        <w:t xml:space="preserve">в том числе </w:t>
      </w:r>
      <w:proofErr w:type="gramStart"/>
      <w:r>
        <w:t>проживающим</w:t>
      </w:r>
      <w:proofErr w:type="gramEnd"/>
      <w:r>
        <w:t xml:space="preserve"> в сельской местности</w:t>
      </w:r>
    </w:p>
    <w:p w:rsidR="00C22B93" w:rsidRDefault="00C22B9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870"/>
        <w:gridCol w:w="3401"/>
      </w:tblGrid>
      <w:tr w:rsidR="00C22B93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  <w:ind w:firstLine="540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ind w:firstLine="540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right"/>
            </w:pPr>
            <w:r>
              <w:t>"__" ________ 20__ г.</w:t>
            </w:r>
          </w:p>
        </w:tc>
      </w:tr>
      <w:tr w:rsidR="00C22B93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center"/>
            </w:pPr>
            <w:r>
              <w:t>(место заключения соглашения)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ind w:firstLine="540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</w:tr>
    </w:tbl>
    <w:p w:rsidR="00C22B93" w:rsidRDefault="00C22B93">
      <w:pPr>
        <w:pStyle w:val="ConsPlusNormal"/>
        <w:jc w:val="both"/>
      </w:pPr>
    </w:p>
    <w:p w:rsidR="00C22B93" w:rsidRDefault="00C22B93">
      <w:pPr>
        <w:pStyle w:val="ConsPlusNonformat"/>
        <w:jc w:val="both"/>
      </w:pPr>
      <w:r>
        <w:t>Медицинская    организация    государственной    (муниципальной)    системы</w:t>
      </w:r>
    </w:p>
    <w:p w:rsidR="00C22B93" w:rsidRDefault="00C22B93">
      <w:pPr>
        <w:pStyle w:val="ConsPlusNonformat"/>
        <w:jc w:val="both"/>
      </w:pPr>
      <w:r>
        <w:t>здравоохранения __________________________________________________________,</w:t>
      </w:r>
    </w:p>
    <w:p w:rsidR="00C22B93" w:rsidRDefault="00C22B93">
      <w:pPr>
        <w:pStyle w:val="ConsPlusNonformat"/>
        <w:jc w:val="both"/>
      </w:pPr>
      <w:r>
        <w:t xml:space="preserve">                          (наименование медицинской организации)</w:t>
      </w:r>
    </w:p>
    <w:p w:rsidR="00C22B93" w:rsidRDefault="00C22B93">
      <w:pPr>
        <w:pStyle w:val="ConsPlusNonformat"/>
        <w:jc w:val="both"/>
      </w:pPr>
      <w:r>
        <w:t xml:space="preserve">далее </w:t>
      </w:r>
      <w:proofErr w:type="gramStart"/>
      <w:r>
        <w:t>именуемая</w:t>
      </w:r>
      <w:proofErr w:type="gramEnd"/>
      <w:r>
        <w:t xml:space="preserve"> Медицинской организацией, в лице _________________________,</w:t>
      </w:r>
    </w:p>
    <w:p w:rsidR="00C22B93" w:rsidRDefault="00C22B93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(должность, фамилия, имя,</w:t>
      </w:r>
      <w:proofErr w:type="gramEnd"/>
    </w:p>
    <w:p w:rsidR="00C22B93" w:rsidRDefault="00C22B93">
      <w:pPr>
        <w:pStyle w:val="ConsPlusNonformat"/>
        <w:jc w:val="both"/>
      </w:pPr>
      <w:r>
        <w:t xml:space="preserve">                                                  отчество (при наличии)</w:t>
      </w:r>
    </w:p>
    <w:p w:rsidR="00C22B93" w:rsidRDefault="00C22B93">
      <w:pPr>
        <w:pStyle w:val="ConsPlusNonformat"/>
        <w:jc w:val="both"/>
      </w:pPr>
      <w:r>
        <w:t>действующего  на  основании  Устава, с одной стороны, и частная медицинская</w:t>
      </w:r>
    </w:p>
    <w:p w:rsidR="00C22B93" w:rsidRDefault="00C22B93">
      <w:pPr>
        <w:pStyle w:val="ConsPlusNonformat"/>
        <w:jc w:val="both"/>
      </w:pPr>
      <w:r>
        <w:t>организация ______________________________________________________________,</w:t>
      </w:r>
    </w:p>
    <w:p w:rsidR="00C22B93" w:rsidRDefault="00C22B93">
      <w:pPr>
        <w:pStyle w:val="ConsPlusNonformat"/>
        <w:jc w:val="both"/>
      </w:pPr>
      <w:r>
        <w:t xml:space="preserve">                    (наименование частной медицинской организации)</w:t>
      </w:r>
    </w:p>
    <w:p w:rsidR="00C22B93" w:rsidRDefault="00C22B93">
      <w:pPr>
        <w:pStyle w:val="ConsPlusNonformat"/>
        <w:jc w:val="both"/>
      </w:pPr>
      <w:proofErr w:type="gramStart"/>
      <w:r>
        <w:t>действующая</w:t>
      </w:r>
      <w:proofErr w:type="gramEnd"/>
      <w:r>
        <w:t xml:space="preserve">  на основании соглашения  о предоставлении из бюджета  субъекта</w:t>
      </w:r>
    </w:p>
    <w:p w:rsidR="00C22B93" w:rsidRDefault="00C22B93">
      <w:pPr>
        <w:pStyle w:val="ConsPlusNonformat"/>
        <w:jc w:val="both"/>
      </w:pPr>
      <w:r>
        <w:t>Российской Федерации гранта в форме субсидии _____________________________,</w:t>
      </w:r>
    </w:p>
    <w:p w:rsidR="00C22B93" w:rsidRDefault="00C22B93">
      <w:pPr>
        <w:pStyle w:val="ConsPlusNonformat"/>
        <w:jc w:val="both"/>
      </w:pPr>
      <w:r>
        <w:t xml:space="preserve">                                                 (реквизиты соглашения)</w:t>
      </w:r>
    </w:p>
    <w:p w:rsidR="00C22B93" w:rsidRDefault="00C22B93">
      <w:pPr>
        <w:pStyle w:val="ConsPlusNonformat"/>
        <w:jc w:val="both"/>
      </w:pPr>
      <w:r>
        <w:t xml:space="preserve">далее </w:t>
      </w:r>
      <w:proofErr w:type="gramStart"/>
      <w:r>
        <w:t>именуемая</w:t>
      </w:r>
      <w:proofErr w:type="gramEnd"/>
      <w:r>
        <w:t xml:space="preserve"> Организацией, в лице _____________________________________,</w:t>
      </w:r>
    </w:p>
    <w:p w:rsidR="00C22B93" w:rsidRDefault="00C22B93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(должность, фамилия, имя, отчество</w:t>
      </w:r>
      <w:proofErr w:type="gramEnd"/>
    </w:p>
    <w:p w:rsidR="00C22B93" w:rsidRDefault="00C22B93">
      <w:pPr>
        <w:pStyle w:val="ConsPlusNonformat"/>
        <w:jc w:val="both"/>
      </w:pPr>
      <w:r>
        <w:t xml:space="preserve">                                                 (при наличии)</w:t>
      </w:r>
    </w:p>
    <w:p w:rsidR="00C22B93" w:rsidRDefault="00C22B9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C22B93" w:rsidRDefault="00C22B93">
      <w:pPr>
        <w:pStyle w:val="ConsPlusNonformat"/>
        <w:jc w:val="both"/>
      </w:pPr>
      <w:r>
        <w:t>__________________________________________________________________________,</w:t>
      </w:r>
    </w:p>
    <w:p w:rsidR="00C22B93" w:rsidRDefault="00C22B93">
      <w:pPr>
        <w:pStyle w:val="ConsPlusNonformat"/>
        <w:jc w:val="both"/>
      </w:pPr>
      <w:r>
        <w:t xml:space="preserve">                   (документ, удостоверяющий полномочия)</w:t>
      </w:r>
    </w:p>
    <w:p w:rsidR="00C22B93" w:rsidRDefault="00C22B93">
      <w:pPr>
        <w:pStyle w:val="ConsPlusNonformat"/>
        <w:jc w:val="both"/>
      </w:pPr>
      <w:proofErr w:type="gramStart"/>
      <w:r>
        <w:t>с другой стороны, далее именуемые Сторонами, заключили настоящее соглашение</w:t>
      </w:r>
      <w:proofErr w:type="gramEnd"/>
    </w:p>
    <w:p w:rsidR="00C22B93" w:rsidRDefault="00C22B93">
      <w:pPr>
        <w:pStyle w:val="ConsPlusNonformat"/>
        <w:jc w:val="both"/>
      </w:pPr>
      <w:r>
        <w:t>о нижеследующем:</w:t>
      </w:r>
    </w:p>
    <w:p w:rsidR="00C22B93" w:rsidRDefault="00C22B93">
      <w:pPr>
        <w:pStyle w:val="ConsPlusNormal"/>
        <w:jc w:val="both"/>
      </w:pPr>
    </w:p>
    <w:p w:rsidR="00C22B93" w:rsidRDefault="00C22B93">
      <w:pPr>
        <w:pStyle w:val="ConsPlusNormal"/>
        <w:jc w:val="center"/>
        <w:outlineLvl w:val="2"/>
      </w:pPr>
      <w:r>
        <w:t>I. Предмет соглашения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  <w:r>
        <w:t>1. Предметом настоящего соглашения является осуществление медико-социального патронажа лицам в возрасте 65 лет и старше, являющимся гражданами Российской Федерации, в том числе проживающим в сельской местности (далее - лица в возрасте 65 лет и старше).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2. Организация обязуется осуществлять медико-социальный патронаж лицам в возрасте 65 лет и старше, прикрепленным к Медицинской организации, а Медицинская организация обязуется оказывать содействие Организации в ее деятельности.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jc w:val="center"/>
        <w:outlineLvl w:val="2"/>
      </w:pPr>
      <w:r>
        <w:t>II. Права и обязанности Сторон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  <w:r>
        <w:t>3. Организация вправе: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3.1. получать от Медицинской организации сведения, необходимые для осуществления медико-социального патронажа лиц в возрасте 65 лет и старше в объеме и в порядке, которые определены настоящим соглашением, обеспечивать их конфиденциальность и сохранность в соответствии с требованиями законодательства Российской Федерации;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lastRenderedPageBreak/>
        <w:t xml:space="preserve">3.2. осуществлять взаимодействие со страховыми медицинскими организациями в целях информирования лиц в возрасте 65 лет и старше о проведении </w:t>
      </w:r>
      <w:proofErr w:type="spellStart"/>
      <w:r>
        <w:t>пилотного</w:t>
      </w:r>
      <w:proofErr w:type="spellEnd"/>
      <w:r>
        <w:t xml:space="preserve"> проекта по вовлечению частных медицинских организаций в оказание медико-социальных услуг лицам в возрасте 65 лет и старше (далее - </w:t>
      </w:r>
      <w:proofErr w:type="spellStart"/>
      <w:r>
        <w:t>пилотный</w:t>
      </w:r>
      <w:proofErr w:type="spellEnd"/>
      <w:r>
        <w:t xml:space="preserve"> проект);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3.3. самостоятельно проводить 1-й этап диспансеризации лицам в возрасте 65 лет и старше с последующей передачей результатов 1-го этапа диспансеризации Медицинской организации и их оплатой в рамках территориальной программы обязательного медицинского страхования в соответствии с законодательством Российской Федерации.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4. Медицинская организация вправе получать сведения от Организации об объеме оказанной лицам в возрасте 65 лет и старше медицинской помощи, включая результаты медицинских осмотров и проведенных исследований, и учитывать данные сведения при осуществлении лицам в возрасте 65 лет и старше диспансеризации и диспансерного наблюдения.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5. Организация обязуется реализовать следующие мероприятия: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5.1. оказание лицам в возрасте 65 лет и старше при их согласии, оформленном в виде информированного добровольного согласия на медицинское вмешательство по форме, утвержденной Министерством здравоохранения Российской Федерации, медико-социального патронажа, включающего: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посещение на дому граждан 65 лет и старше (при наличии медицинских показаний, но не реже 1 раза в неделю) с проведением медицинского осмотра в целях оценки последующей тактики их ведения на дому или в иных условиях;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заполнение индивидуального дневника, форма которого утверждается Министерством здравоохранения Российской Федерации, с передачей сведений индивидуального дневника Медицинской организации;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выполнение в отношении </w:t>
      </w:r>
      <w:proofErr w:type="spellStart"/>
      <w:r>
        <w:t>маломобильных</w:t>
      </w:r>
      <w:proofErr w:type="spellEnd"/>
      <w:r>
        <w:t xml:space="preserve"> лиц в возрасте 65 лет и старше на дому назначенных врачом Медицинской организации медицинских манипуляций (внутривенное, внутримышечное, подкожное введение лекарственных препаратов, уход за уретральным катетером, наложенной </w:t>
      </w:r>
      <w:proofErr w:type="spellStart"/>
      <w:r>
        <w:t>стомой</w:t>
      </w:r>
      <w:proofErr w:type="spellEnd"/>
      <w:r>
        <w:t>, обработка пролежней);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в целях проведения 1-го этапа диспансеризации в случае соответствующих назначений врачом Медицинской организации забор крови и мочи для проведения их клинического и биохимического анализа, проведение на дому отдельных инструментальных исследований с использованием передвижных медицинских изделий, с последующей передачей биологического материала и результатов указанных исследований в Медицинскую организацию;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5.2. организация взаимодействия лиц в возрасте 65 лет и старше с Медицинской организацией для записи указанных лиц на прием к врачам Медицинской организации, проведения в Медицинской организации диагностических и инструментальных исследований, а также отслеживание факта получения лицом в возрасте 65 лет и старше указанной медицинской помощи;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5.3. оказание Медицинской организации помощи в организации вакцинации лиц в возрасте 65 лет и старше, включая их запись на вакцинацию и последующее наблюдение за состоянием здоровья лица в возрасте 65 лет и старше в течение 3 дней после проведения вакцинации;</w:t>
      </w:r>
    </w:p>
    <w:p w:rsidR="00C22B93" w:rsidRDefault="00C22B93">
      <w:pPr>
        <w:pStyle w:val="ConsPlusNormal"/>
        <w:spacing w:before="220"/>
        <w:ind w:firstLine="540"/>
        <w:jc w:val="both"/>
      </w:pPr>
      <w:proofErr w:type="gramStart"/>
      <w:r>
        <w:t xml:space="preserve">5.4. оказание содействия лицам в возрасте 65 лет и старше, включенным в Федеральный регистр лиц, имеющих право на получение государственной социальной помощи, при наличии у них медицинских показаний в получении лекарственных препаратов в соответствии с законодательством Российской Федерации, включая организацию получения рецептурного бланка, получение лекарственного препарата в аптечной организации и контроль за приемом </w:t>
      </w:r>
      <w:r>
        <w:lastRenderedPageBreak/>
        <w:t>лицом в возрасте 65 лет и старше</w:t>
      </w:r>
      <w:proofErr w:type="gramEnd"/>
      <w:r>
        <w:t xml:space="preserve"> лекарственного препарата в соответствии с назначением врача;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5.5. информирование Медицинской организации о выявлен</w:t>
      </w:r>
      <w:proofErr w:type="gramStart"/>
      <w:r>
        <w:t>ии у о</w:t>
      </w:r>
      <w:proofErr w:type="gramEnd"/>
      <w:r>
        <w:t>бслуживаемых лиц в возрасте 65 лет и старше показаний к оказанию паллиативной медицинской помощи в соответствии с законодательством Российской Федерации;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20" w:name="P259"/>
      <w:bookmarkEnd w:id="20"/>
      <w:r>
        <w:t xml:space="preserve">5.6. формирование совместно с Медицинской организацией перечня лиц в возрасте 65 лет и старше, которым будет оказан медико-социальный патронаж в рамках </w:t>
      </w:r>
      <w:proofErr w:type="spellStart"/>
      <w:r>
        <w:t>пилотного</w:t>
      </w:r>
      <w:proofErr w:type="spellEnd"/>
      <w:r>
        <w:t xml:space="preserve"> проекта, с преимущественным включением в такой перечень </w:t>
      </w:r>
      <w:proofErr w:type="spellStart"/>
      <w:r>
        <w:t>маломобильных</w:t>
      </w:r>
      <w:proofErr w:type="spellEnd"/>
      <w:r>
        <w:t xml:space="preserve"> граждан, лиц, включенных в Федеральный регистр лиц, имеющих право на получение государственной социальной помощи.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6. Медицинская организация обязуется: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6.1. предоставить Организации доступ к сведениям о лицах в возрасте 65 лет и старше;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6.2. проинформировать страховые медицинские организации, в которых застрахованы лица в возрасте 65 лет и старше, о проведении </w:t>
      </w:r>
      <w:proofErr w:type="spellStart"/>
      <w:r>
        <w:t>пилотного</w:t>
      </w:r>
      <w:proofErr w:type="spellEnd"/>
      <w:r>
        <w:t xml:space="preserve"> проекта;</w:t>
      </w:r>
    </w:p>
    <w:p w:rsidR="00C22B93" w:rsidRDefault="00C22B93">
      <w:pPr>
        <w:pStyle w:val="ConsPlusNormal"/>
        <w:spacing w:before="220"/>
        <w:ind w:firstLine="540"/>
        <w:jc w:val="both"/>
      </w:pPr>
      <w:bookmarkStart w:id="21" w:name="P263"/>
      <w:bookmarkEnd w:id="21"/>
      <w:proofErr w:type="gramStart"/>
      <w:r>
        <w:t xml:space="preserve">6.3. сформировать совместно с Организацией перечень лиц в возрасте 65 лет и старше, которым будет оказан медико-социальный патронаж в рамках </w:t>
      </w:r>
      <w:proofErr w:type="spellStart"/>
      <w:r>
        <w:t>пилотного</w:t>
      </w:r>
      <w:proofErr w:type="spellEnd"/>
      <w:r>
        <w:t xml:space="preserve"> проекта, указанный в </w:t>
      </w:r>
      <w:hyperlink w:anchor="P259" w:history="1">
        <w:r>
          <w:rPr>
            <w:color w:val="0000FF"/>
          </w:rPr>
          <w:t>подпункте 5.6</w:t>
        </w:r>
      </w:hyperlink>
      <w:r>
        <w:t xml:space="preserve"> настоящего соглашения, и вносить в него изменения с учетом сложившейся ситуации, включая отказ лица в возрасте 65 лет и старше от участия в </w:t>
      </w:r>
      <w:proofErr w:type="spellStart"/>
      <w:r>
        <w:t>пилотном</w:t>
      </w:r>
      <w:proofErr w:type="spellEnd"/>
      <w:r>
        <w:t xml:space="preserve"> проекте.</w:t>
      </w:r>
      <w:proofErr w:type="gramEnd"/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jc w:val="center"/>
        <w:outlineLvl w:val="2"/>
      </w:pPr>
      <w:r>
        <w:t>III. Ответственность Сторон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  <w:r>
        <w:t>7. За неисполнение или ненадлежащее исполнение обязательств по настоящему соглашению Стороны несут ответственность в соответствии законодательством Российской Федерации.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8. Организация несет ответственность: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8.1. за неоказание или ненадлежащее оказание медико-социального патронажа лицам в возрасте 65 лет и старше, включенным в перечень, указанный в </w:t>
      </w:r>
      <w:hyperlink w:anchor="P259" w:history="1">
        <w:r>
          <w:rPr>
            <w:color w:val="0000FF"/>
          </w:rPr>
          <w:t>подпунктах 5.6</w:t>
        </w:r>
      </w:hyperlink>
      <w:r>
        <w:t xml:space="preserve"> и </w:t>
      </w:r>
      <w:hyperlink w:anchor="P263" w:history="1">
        <w:r>
          <w:rPr>
            <w:color w:val="0000FF"/>
          </w:rPr>
          <w:t>6.3</w:t>
        </w:r>
      </w:hyperlink>
      <w:r>
        <w:t xml:space="preserve"> настоящего соглашения;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 xml:space="preserve">8.2. за </w:t>
      </w:r>
      <w:proofErr w:type="spellStart"/>
      <w:r>
        <w:t>необеспечение</w:t>
      </w:r>
      <w:proofErr w:type="spellEnd"/>
      <w:r>
        <w:t xml:space="preserve"> сохранности и конфиденциальности представляемой информации о лицах в возрасте 65 лет и старше.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9.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непреодолимой силы.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jc w:val="center"/>
        <w:outlineLvl w:val="2"/>
      </w:pPr>
      <w:r>
        <w:t>IV. Иные условия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  <w:r>
        <w:t>10. Все уведомления и сообщения, направляемые Сторонами друг другу в связи с исполнением настоящего соглашения, оформляются в письменной форме.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jc w:val="center"/>
        <w:outlineLvl w:val="2"/>
      </w:pPr>
      <w:r>
        <w:t>V. Заключительные положения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ind w:firstLine="540"/>
        <w:jc w:val="both"/>
      </w:pPr>
      <w:r>
        <w:t>11. Настоящее соглашение вступает в силу со дня его подписания Сторонами и действует по "__" ________ 20__ г.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12. Медицинская организация и Организация не вправе в одностороннем порядке отказаться от исполнения обязательств по настоящему соглашению.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13. Настоящее соглашение может быть расторгнуто по соглашению Сторон.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lastRenderedPageBreak/>
        <w:t>14. О намерении расторжения настоящего соглашения Организация уведомляет Медицинскую организацию за 2 недели до предполагаемой даты его расторжения.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15. Настоящее соглашение расторгается в одностороннем порядке при прекращении действия лицензии на осуществление Организацией или Медицинской организацией медицинской деятельности.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16. Настоящее соглашение досрочно прекращает свое действие в случае ликвидации одной из Сторон.</w:t>
      </w:r>
    </w:p>
    <w:p w:rsidR="00C22B93" w:rsidRDefault="00C22B93">
      <w:pPr>
        <w:pStyle w:val="ConsPlusNormal"/>
        <w:spacing w:before="220"/>
        <w:ind w:firstLine="540"/>
        <w:jc w:val="both"/>
      </w:pPr>
      <w:r>
        <w:t>17. Настоящее соглашение составлено в двух экземплярах. Один экземпляр находится у Медицинской организации, другой - у Организации.</w:t>
      </w:r>
    </w:p>
    <w:p w:rsidR="00C22B93" w:rsidRDefault="00C22B93">
      <w:pPr>
        <w:pStyle w:val="ConsPlusNormal"/>
        <w:ind w:firstLine="540"/>
        <w:jc w:val="both"/>
      </w:pPr>
    </w:p>
    <w:p w:rsidR="00C22B93" w:rsidRDefault="00C22B93">
      <w:pPr>
        <w:pStyle w:val="ConsPlusNormal"/>
        <w:jc w:val="center"/>
        <w:outlineLvl w:val="2"/>
      </w:pPr>
      <w:r>
        <w:t>VI. Реквизиты Сторон</w:t>
      </w:r>
    </w:p>
    <w:p w:rsidR="00C22B93" w:rsidRDefault="00C22B9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907"/>
        <w:gridCol w:w="1417"/>
        <w:gridCol w:w="340"/>
        <w:gridCol w:w="963"/>
        <w:gridCol w:w="340"/>
        <w:gridCol w:w="793"/>
        <w:gridCol w:w="737"/>
        <w:gridCol w:w="1474"/>
        <w:gridCol w:w="340"/>
        <w:gridCol w:w="907"/>
      </w:tblGrid>
      <w:tr w:rsidR="00C22B93"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Организация:</w:t>
            </w:r>
          </w:p>
        </w:tc>
      </w:tr>
      <w:tr w:rsidR="00C22B93"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ИНН/КПП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ИНН/КПП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</w:tr>
      <w:tr w:rsidR="00C22B93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Адрес юридического лица: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Адрес юридического лица: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</w:tr>
      <w:tr w:rsidR="00C22B93">
        <w:tc>
          <w:tcPr>
            <w:tcW w:w="4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</w:pPr>
          </w:p>
        </w:tc>
      </w:tr>
      <w:tr w:rsidR="00C22B93">
        <w:tblPrEx>
          <w:tblBorders>
            <w:insideH w:val="single" w:sz="4" w:space="0" w:color="auto"/>
          </w:tblBorders>
        </w:tblPrEx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</w:tr>
      <w:tr w:rsidR="00C22B93">
        <w:tc>
          <w:tcPr>
            <w:tcW w:w="4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</w:pPr>
          </w:p>
        </w:tc>
      </w:tr>
      <w:tr w:rsidR="00C22B93">
        <w:tblPrEx>
          <w:tblBorders>
            <w:insideH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БИК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БИК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</w:tr>
    </w:tbl>
    <w:p w:rsidR="00C22B93" w:rsidRDefault="00C22B93">
      <w:pPr>
        <w:pStyle w:val="ConsPlusNormal"/>
      </w:pPr>
    </w:p>
    <w:p w:rsidR="00C22B93" w:rsidRDefault="00C22B93">
      <w:pPr>
        <w:pStyle w:val="ConsPlusNormal"/>
        <w:jc w:val="center"/>
        <w:outlineLvl w:val="2"/>
      </w:pPr>
      <w:r>
        <w:t>VII. Подписи Сторон</w:t>
      </w:r>
    </w:p>
    <w:p w:rsidR="00C22B93" w:rsidRDefault="00C22B9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8"/>
      </w:tblGrid>
      <w:tr w:rsidR="00C22B9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Организация:</w:t>
            </w:r>
          </w:p>
        </w:tc>
      </w:tr>
      <w:tr w:rsidR="00C22B93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93" w:rsidRDefault="00C22B93">
            <w:pPr>
              <w:pStyle w:val="ConsPlusNormal"/>
            </w:pPr>
          </w:p>
        </w:tc>
      </w:tr>
      <w:tr w:rsidR="00C22B93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C22B9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  <w:jc w:val="both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22B93" w:rsidRDefault="00C22B93">
            <w:pPr>
              <w:pStyle w:val="ConsPlusNormal"/>
            </w:pPr>
            <w:r>
              <w:t>"__" ________ 20__ г.</w:t>
            </w:r>
          </w:p>
        </w:tc>
      </w:tr>
    </w:tbl>
    <w:p w:rsidR="00C22B93" w:rsidRDefault="00C22B93">
      <w:pPr>
        <w:pStyle w:val="ConsPlusNormal"/>
        <w:jc w:val="both"/>
      </w:pPr>
    </w:p>
    <w:p w:rsidR="00C22B93" w:rsidRDefault="00C22B93">
      <w:pPr>
        <w:pStyle w:val="ConsPlusNormal"/>
        <w:jc w:val="both"/>
      </w:pPr>
    </w:p>
    <w:p w:rsidR="00C22B93" w:rsidRDefault="00C22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16F" w:rsidRDefault="0024616F"/>
    <w:sectPr w:rsidR="0024616F" w:rsidSect="003C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93"/>
    <w:rsid w:val="00001691"/>
    <w:rsid w:val="00006E16"/>
    <w:rsid w:val="000138A2"/>
    <w:rsid w:val="000270B5"/>
    <w:rsid w:val="00027391"/>
    <w:rsid w:val="00027856"/>
    <w:rsid w:val="00027B1B"/>
    <w:rsid w:val="00031CC8"/>
    <w:rsid w:val="000341E7"/>
    <w:rsid w:val="000347A7"/>
    <w:rsid w:val="00034846"/>
    <w:rsid w:val="0003553C"/>
    <w:rsid w:val="00037809"/>
    <w:rsid w:val="00042F0A"/>
    <w:rsid w:val="00043ACD"/>
    <w:rsid w:val="00051594"/>
    <w:rsid w:val="00053934"/>
    <w:rsid w:val="00056B39"/>
    <w:rsid w:val="00057455"/>
    <w:rsid w:val="000575D1"/>
    <w:rsid w:val="00057A51"/>
    <w:rsid w:val="00061E40"/>
    <w:rsid w:val="000660FA"/>
    <w:rsid w:val="00070164"/>
    <w:rsid w:val="0007405C"/>
    <w:rsid w:val="0007464E"/>
    <w:rsid w:val="00083175"/>
    <w:rsid w:val="00083877"/>
    <w:rsid w:val="00084DCA"/>
    <w:rsid w:val="00091FC9"/>
    <w:rsid w:val="000921D6"/>
    <w:rsid w:val="000950AC"/>
    <w:rsid w:val="00097B6F"/>
    <w:rsid w:val="000A0EAF"/>
    <w:rsid w:val="000B14EF"/>
    <w:rsid w:val="000B4546"/>
    <w:rsid w:val="000B4ED6"/>
    <w:rsid w:val="000B5283"/>
    <w:rsid w:val="000B5B3A"/>
    <w:rsid w:val="000B5CFD"/>
    <w:rsid w:val="000B5D3B"/>
    <w:rsid w:val="000B6E63"/>
    <w:rsid w:val="000C6990"/>
    <w:rsid w:val="000C7600"/>
    <w:rsid w:val="000D2473"/>
    <w:rsid w:val="000D2DAC"/>
    <w:rsid w:val="000E0BC7"/>
    <w:rsid w:val="000E3E12"/>
    <w:rsid w:val="000E6DBA"/>
    <w:rsid w:val="000E7CED"/>
    <w:rsid w:val="000F4A01"/>
    <w:rsid w:val="0010069F"/>
    <w:rsid w:val="001022E6"/>
    <w:rsid w:val="00103376"/>
    <w:rsid w:val="001036C1"/>
    <w:rsid w:val="00103B3F"/>
    <w:rsid w:val="0011282E"/>
    <w:rsid w:val="001146B2"/>
    <w:rsid w:val="001174B4"/>
    <w:rsid w:val="00121B18"/>
    <w:rsid w:val="001243A2"/>
    <w:rsid w:val="001244EA"/>
    <w:rsid w:val="0012562D"/>
    <w:rsid w:val="0012640F"/>
    <w:rsid w:val="0012642B"/>
    <w:rsid w:val="00126A45"/>
    <w:rsid w:val="00130EF3"/>
    <w:rsid w:val="00131D2D"/>
    <w:rsid w:val="00132E7E"/>
    <w:rsid w:val="00134699"/>
    <w:rsid w:val="0014155D"/>
    <w:rsid w:val="00143E47"/>
    <w:rsid w:val="001501E6"/>
    <w:rsid w:val="00153B63"/>
    <w:rsid w:val="00154DE6"/>
    <w:rsid w:val="0015562E"/>
    <w:rsid w:val="00157450"/>
    <w:rsid w:val="0015786B"/>
    <w:rsid w:val="00160A60"/>
    <w:rsid w:val="001630C3"/>
    <w:rsid w:val="001637FC"/>
    <w:rsid w:val="00163EE1"/>
    <w:rsid w:val="00164433"/>
    <w:rsid w:val="00165A7E"/>
    <w:rsid w:val="00167521"/>
    <w:rsid w:val="001701EE"/>
    <w:rsid w:val="001701EF"/>
    <w:rsid w:val="00171C1C"/>
    <w:rsid w:val="00174366"/>
    <w:rsid w:val="0017462D"/>
    <w:rsid w:val="0018065A"/>
    <w:rsid w:val="00181EDB"/>
    <w:rsid w:val="00182CCA"/>
    <w:rsid w:val="00192CBB"/>
    <w:rsid w:val="001940C2"/>
    <w:rsid w:val="00194612"/>
    <w:rsid w:val="00196824"/>
    <w:rsid w:val="00196FBF"/>
    <w:rsid w:val="001A12F5"/>
    <w:rsid w:val="001A366D"/>
    <w:rsid w:val="001A5D85"/>
    <w:rsid w:val="001B10C0"/>
    <w:rsid w:val="001B3B88"/>
    <w:rsid w:val="001B3BDC"/>
    <w:rsid w:val="001B3D3B"/>
    <w:rsid w:val="001B45B8"/>
    <w:rsid w:val="001C01E6"/>
    <w:rsid w:val="001C5475"/>
    <w:rsid w:val="001D449F"/>
    <w:rsid w:val="001D4605"/>
    <w:rsid w:val="001D5796"/>
    <w:rsid w:val="001D59BA"/>
    <w:rsid w:val="001D7241"/>
    <w:rsid w:val="001E3EA7"/>
    <w:rsid w:val="001E57BD"/>
    <w:rsid w:val="001E584B"/>
    <w:rsid w:val="001F0439"/>
    <w:rsid w:val="001F0FE9"/>
    <w:rsid w:val="001F51FB"/>
    <w:rsid w:val="001F70C3"/>
    <w:rsid w:val="001F7AA8"/>
    <w:rsid w:val="002005E8"/>
    <w:rsid w:val="00203AB2"/>
    <w:rsid w:val="002050BE"/>
    <w:rsid w:val="00205DC7"/>
    <w:rsid w:val="0020682F"/>
    <w:rsid w:val="002107CF"/>
    <w:rsid w:val="00212514"/>
    <w:rsid w:val="002135FF"/>
    <w:rsid w:val="0021434C"/>
    <w:rsid w:val="00220FB2"/>
    <w:rsid w:val="0023732F"/>
    <w:rsid w:val="002420D6"/>
    <w:rsid w:val="00242AB0"/>
    <w:rsid w:val="00245530"/>
    <w:rsid w:val="0024616F"/>
    <w:rsid w:val="0025225B"/>
    <w:rsid w:val="00252B14"/>
    <w:rsid w:val="0025475E"/>
    <w:rsid w:val="002553CB"/>
    <w:rsid w:val="002570B4"/>
    <w:rsid w:val="0025795E"/>
    <w:rsid w:val="002634B6"/>
    <w:rsid w:val="0026429D"/>
    <w:rsid w:val="00264B66"/>
    <w:rsid w:val="0026528B"/>
    <w:rsid w:val="002659DE"/>
    <w:rsid w:val="0026723E"/>
    <w:rsid w:val="002672C3"/>
    <w:rsid w:val="0027058E"/>
    <w:rsid w:val="00271C12"/>
    <w:rsid w:val="00280E67"/>
    <w:rsid w:val="002822B1"/>
    <w:rsid w:val="00283943"/>
    <w:rsid w:val="00283B95"/>
    <w:rsid w:val="00285FDB"/>
    <w:rsid w:val="0029079E"/>
    <w:rsid w:val="002915C8"/>
    <w:rsid w:val="00291720"/>
    <w:rsid w:val="00292174"/>
    <w:rsid w:val="0029248C"/>
    <w:rsid w:val="002933FC"/>
    <w:rsid w:val="00294292"/>
    <w:rsid w:val="0029650E"/>
    <w:rsid w:val="002A13E7"/>
    <w:rsid w:val="002A650C"/>
    <w:rsid w:val="002B0CC7"/>
    <w:rsid w:val="002B2618"/>
    <w:rsid w:val="002B3D62"/>
    <w:rsid w:val="002C2CE0"/>
    <w:rsid w:val="002C3794"/>
    <w:rsid w:val="002C380C"/>
    <w:rsid w:val="002C3B28"/>
    <w:rsid w:val="002C439B"/>
    <w:rsid w:val="002C47EE"/>
    <w:rsid w:val="002C6050"/>
    <w:rsid w:val="002D0979"/>
    <w:rsid w:val="002D128E"/>
    <w:rsid w:val="002D3224"/>
    <w:rsid w:val="002D6E6D"/>
    <w:rsid w:val="002E14E3"/>
    <w:rsid w:val="002E4172"/>
    <w:rsid w:val="002E4390"/>
    <w:rsid w:val="002E6914"/>
    <w:rsid w:val="002F10E3"/>
    <w:rsid w:val="002F5BFE"/>
    <w:rsid w:val="002F5E2C"/>
    <w:rsid w:val="00304BB4"/>
    <w:rsid w:val="00306835"/>
    <w:rsid w:val="00306AA9"/>
    <w:rsid w:val="003109C6"/>
    <w:rsid w:val="003149AD"/>
    <w:rsid w:val="00317663"/>
    <w:rsid w:val="00317B25"/>
    <w:rsid w:val="00326941"/>
    <w:rsid w:val="00327A05"/>
    <w:rsid w:val="003305FD"/>
    <w:rsid w:val="00332E0E"/>
    <w:rsid w:val="00332E74"/>
    <w:rsid w:val="003350B5"/>
    <w:rsid w:val="0033536F"/>
    <w:rsid w:val="003401C6"/>
    <w:rsid w:val="003404ED"/>
    <w:rsid w:val="0034329A"/>
    <w:rsid w:val="003450F5"/>
    <w:rsid w:val="003452A6"/>
    <w:rsid w:val="00346284"/>
    <w:rsid w:val="00346C32"/>
    <w:rsid w:val="0034795C"/>
    <w:rsid w:val="00351A40"/>
    <w:rsid w:val="00356820"/>
    <w:rsid w:val="003609E8"/>
    <w:rsid w:val="00361F77"/>
    <w:rsid w:val="00367887"/>
    <w:rsid w:val="003720E9"/>
    <w:rsid w:val="00381825"/>
    <w:rsid w:val="003837B3"/>
    <w:rsid w:val="0038468F"/>
    <w:rsid w:val="0038587A"/>
    <w:rsid w:val="003858B1"/>
    <w:rsid w:val="00386996"/>
    <w:rsid w:val="00391D6E"/>
    <w:rsid w:val="00392243"/>
    <w:rsid w:val="00397D3C"/>
    <w:rsid w:val="003A0BBE"/>
    <w:rsid w:val="003A2D88"/>
    <w:rsid w:val="003A4107"/>
    <w:rsid w:val="003A50D5"/>
    <w:rsid w:val="003A5713"/>
    <w:rsid w:val="003A65F5"/>
    <w:rsid w:val="003B0D63"/>
    <w:rsid w:val="003B19D8"/>
    <w:rsid w:val="003B334B"/>
    <w:rsid w:val="003B777A"/>
    <w:rsid w:val="003C093D"/>
    <w:rsid w:val="003C1177"/>
    <w:rsid w:val="003C3D27"/>
    <w:rsid w:val="003C6195"/>
    <w:rsid w:val="003D6F9D"/>
    <w:rsid w:val="003D7576"/>
    <w:rsid w:val="003E222A"/>
    <w:rsid w:val="003E2416"/>
    <w:rsid w:val="003E2FC4"/>
    <w:rsid w:val="003E6B83"/>
    <w:rsid w:val="003F4FF7"/>
    <w:rsid w:val="003F6958"/>
    <w:rsid w:val="00400B57"/>
    <w:rsid w:val="00403CEF"/>
    <w:rsid w:val="00404D33"/>
    <w:rsid w:val="00405630"/>
    <w:rsid w:val="00406C39"/>
    <w:rsid w:val="0040767B"/>
    <w:rsid w:val="004079D8"/>
    <w:rsid w:val="00412394"/>
    <w:rsid w:val="004145EA"/>
    <w:rsid w:val="00417133"/>
    <w:rsid w:val="004215F1"/>
    <w:rsid w:val="00423C39"/>
    <w:rsid w:val="004248A2"/>
    <w:rsid w:val="004325E2"/>
    <w:rsid w:val="00435F90"/>
    <w:rsid w:val="00440EF5"/>
    <w:rsid w:val="004435C5"/>
    <w:rsid w:val="00444B79"/>
    <w:rsid w:val="00445C51"/>
    <w:rsid w:val="00446E9E"/>
    <w:rsid w:val="004474BF"/>
    <w:rsid w:val="004613D8"/>
    <w:rsid w:val="00461A3A"/>
    <w:rsid w:val="00462487"/>
    <w:rsid w:val="00465874"/>
    <w:rsid w:val="00471607"/>
    <w:rsid w:val="00471CCB"/>
    <w:rsid w:val="00473A88"/>
    <w:rsid w:val="00486F3A"/>
    <w:rsid w:val="00490ACB"/>
    <w:rsid w:val="004912BE"/>
    <w:rsid w:val="00491DA0"/>
    <w:rsid w:val="00497E5E"/>
    <w:rsid w:val="004A0BC9"/>
    <w:rsid w:val="004A248D"/>
    <w:rsid w:val="004A3DFD"/>
    <w:rsid w:val="004A5E25"/>
    <w:rsid w:val="004A69A2"/>
    <w:rsid w:val="004B2DF9"/>
    <w:rsid w:val="004B5A36"/>
    <w:rsid w:val="004B6563"/>
    <w:rsid w:val="004C1843"/>
    <w:rsid w:val="004C5D84"/>
    <w:rsid w:val="004D15A5"/>
    <w:rsid w:val="004D1FC0"/>
    <w:rsid w:val="004D7540"/>
    <w:rsid w:val="004E06EF"/>
    <w:rsid w:val="004E0D85"/>
    <w:rsid w:val="004E1201"/>
    <w:rsid w:val="004E31AA"/>
    <w:rsid w:val="004F2004"/>
    <w:rsid w:val="004F2EFF"/>
    <w:rsid w:val="004F74ED"/>
    <w:rsid w:val="005024A9"/>
    <w:rsid w:val="005048B1"/>
    <w:rsid w:val="005100B3"/>
    <w:rsid w:val="005114C8"/>
    <w:rsid w:val="005136BF"/>
    <w:rsid w:val="00513850"/>
    <w:rsid w:val="005143D8"/>
    <w:rsid w:val="00515692"/>
    <w:rsid w:val="0051644B"/>
    <w:rsid w:val="0052441B"/>
    <w:rsid w:val="00524F6D"/>
    <w:rsid w:val="00530C7A"/>
    <w:rsid w:val="005351FC"/>
    <w:rsid w:val="005357F8"/>
    <w:rsid w:val="00535F34"/>
    <w:rsid w:val="00543E58"/>
    <w:rsid w:val="005441BA"/>
    <w:rsid w:val="0054519B"/>
    <w:rsid w:val="00546072"/>
    <w:rsid w:val="005506E0"/>
    <w:rsid w:val="00552CB4"/>
    <w:rsid w:val="0055428B"/>
    <w:rsid w:val="005556B1"/>
    <w:rsid w:val="00561AB3"/>
    <w:rsid w:val="005641D1"/>
    <w:rsid w:val="0056650A"/>
    <w:rsid w:val="00576568"/>
    <w:rsid w:val="005776B6"/>
    <w:rsid w:val="00581EED"/>
    <w:rsid w:val="00582AD6"/>
    <w:rsid w:val="00590574"/>
    <w:rsid w:val="00590698"/>
    <w:rsid w:val="0059231E"/>
    <w:rsid w:val="005934CE"/>
    <w:rsid w:val="005968A9"/>
    <w:rsid w:val="005A4901"/>
    <w:rsid w:val="005B0EE9"/>
    <w:rsid w:val="005B1A57"/>
    <w:rsid w:val="005C16F7"/>
    <w:rsid w:val="005C1C2B"/>
    <w:rsid w:val="005C21D0"/>
    <w:rsid w:val="005C4B4D"/>
    <w:rsid w:val="005C689C"/>
    <w:rsid w:val="005D3C6E"/>
    <w:rsid w:val="005D5317"/>
    <w:rsid w:val="005D7F02"/>
    <w:rsid w:val="005E1C00"/>
    <w:rsid w:val="005E422B"/>
    <w:rsid w:val="005E5C61"/>
    <w:rsid w:val="005F271D"/>
    <w:rsid w:val="00613C0A"/>
    <w:rsid w:val="00613EB3"/>
    <w:rsid w:val="006160C6"/>
    <w:rsid w:val="006265B6"/>
    <w:rsid w:val="006303E8"/>
    <w:rsid w:val="00640919"/>
    <w:rsid w:val="00642F8E"/>
    <w:rsid w:val="00643A12"/>
    <w:rsid w:val="00646CE4"/>
    <w:rsid w:val="00647170"/>
    <w:rsid w:val="006507ED"/>
    <w:rsid w:val="006577E2"/>
    <w:rsid w:val="00663D3D"/>
    <w:rsid w:val="00665358"/>
    <w:rsid w:val="00673263"/>
    <w:rsid w:val="00677995"/>
    <w:rsid w:val="00680891"/>
    <w:rsid w:val="00684124"/>
    <w:rsid w:val="006858E5"/>
    <w:rsid w:val="0068780D"/>
    <w:rsid w:val="0069573B"/>
    <w:rsid w:val="0069792A"/>
    <w:rsid w:val="006A247D"/>
    <w:rsid w:val="006A4AE5"/>
    <w:rsid w:val="006A6A75"/>
    <w:rsid w:val="006A7CBE"/>
    <w:rsid w:val="006B17CF"/>
    <w:rsid w:val="006B3EB7"/>
    <w:rsid w:val="006B3F6D"/>
    <w:rsid w:val="006B6C8E"/>
    <w:rsid w:val="006B76F4"/>
    <w:rsid w:val="006B78B4"/>
    <w:rsid w:val="006C57E2"/>
    <w:rsid w:val="006C5F13"/>
    <w:rsid w:val="006D682A"/>
    <w:rsid w:val="006D699A"/>
    <w:rsid w:val="006E1D69"/>
    <w:rsid w:val="006E3FE8"/>
    <w:rsid w:val="006E61F9"/>
    <w:rsid w:val="006E6287"/>
    <w:rsid w:val="006E7559"/>
    <w:rsid w:val="006F179F"/>
    <w:rsid w:val="006F5208"/>
    <w:rsid w:val="0070057B"/>
    <w:rsid w:val="0070149E"/>
    <w:rsid w:val="00710BD4"/>
    <w:rsid w:val="007115AE"/>
    <w:rsid w:val="007115D6"/>
    <w:rsid w:val="00714CDE"/>
    <w:rsid w:val="00714DEF"/>
    <w:rsid w:val="00722585"/>
    <w:rsid w:val="0072355F"/>
    <w:rsid w:val="00723906"/>
    <w:rsid w:val="00725FE8"/>
    <w:rsid w:val="00726CE0"/>
    <w:rsid w:val="0072713B"/>
    <w:rsid w:val="00730BEA"/>
    <w:rsid w:val="007315EA"/>
    <w:rsid w:val="00733703"/>
    <w:rsid w:val="00737D27"/>
    <w:rsid w:val="00737FB1"/>
    <w:rsid w:val="0074122C"/>
    <w:rsid w:val="0074239F"/>
    <w:rsid w:val="0074286A"/>
    <w:rsid w:val="00744AFF"/>
    <w:rsid w:val="00751B24"/>
    <w:rsid w:val="007534DB"/>
    <w:rsid w:val="00754BC3"/>
    <w:rsid w:val="007567D3"/>
    <w:rsid w:val="00761B0F"/>
    <w:rsid w:val="00762FF9"/>
    <w:rsid w:val="007635BB"/>
    <w:rsid w:val="00781425"/>
    <w:rsid w:val="00783B92"/>
    <w:rsid w:val="00790DDA"/>
    <w:rsid w:val="0079370A"/>
    <w:rsid w:val="007954C3"/>
    <w:rsid w:val="00795ACC"/>
    <w:rsid w:val="007963B0"/>
    <w:rsid w:val="007970C3"/>
    <w:rsid w:val="007A070A"/>
    <w:rsid w:val="007A258C"/>
    <w:rsid w:val="007A3142"/>
    <w:rsid w:val="007A457A"/>
    <w:rsid w:val="007A46A9"/>
    <w:rsid w:val="007A5D8A"/>
    <w:rsid w:val="007B0982"/>
    <w:rsid w:val="007B0C72"/>
    <w:rsid w:val="007B37AA"/>
    <w:rsid w:val="007C1E98"/>
    <w:rsid w:val="007C3E8F"/>
    <w:rsid w:val="007C50F3"/>
    <w:rsid w:val="007D52C2"/>
    <w:rsid w:val="007D5648"/>
    <w:rsid w:val="007E1137"/>
    <w:rsid w:val="007E1B93"/>
    <w:rsid w:val="007E3260"/>
    <w:rsid w:val="007E3BD1"/>
    <w:rsid w:val="007F566C"/>
    <w:rsid w:val="007F567E"/>
    <w:rsid w:val="007F5A01"/>
    <w:rsid w:val="007F6586"/>
    <w:rsid w:val="00800EFA"/>
    <w:rsid w:val="00801896"/>
    <w:rsid w:val="00806861"/>
    <w:rsid w:val="00806D9D"/>
    <w:rsid w:val="00810217"/>
    <w:rsid w:val="00810609"/>
    <w:rsid w:val="00810BE6"/>
    <w:rsid w:val="00816EDB"/>
    <w:rsid w:val="00824238"/>
    <w:rsid w:val="00825159"/>
    <w:rsid w:val="00825FA6"/>
    <w:rsid w:val="00827B4D"/>
    <w:rsid w:val="00833EEB"/>
    <w:rsid w:val="00834486"/>
    <w:rsid w:val="00837AB5"/>
    <w:rsid w:val="0084130D"/>
    <w:rsid w:val="00845BF6"/>
    <w:rsid w:val="008551EC"/>
    <w:rsid w:val="00855AE6"/>
    <w:rsid w:val="0086135C"/>
    <w:rsid w:val="00867254"/>
    <w:rsid w:val="00872A3F"/>
    <w:rsid w:val="00872DAB"/>
    <w:rsid w:val="00882149"/>
    <w:rsid w:val="00890FA4"/>
    <w:rsid w:val="00895493"/>
    <w:rsid w:val="008957EB"/>
    <w:rsid w:val="008B332E"/>
    <w:rsid w:val="008B4076"/>
    <w:rsid w:val="008B54A4"/>
    <w:rsid w:val="008B6A47"/>
    <w:rsid w:val="008C695F"/>
    <w:rsid w:val="008C6E01"/>
    <w:rsid w:val="008D2244"/>
    <w:rsid w:val="008D2BDB"/>
    <w:rsid w:val="008D2DB5"/>
    <w:rsid w:val="008D2E10"/>
    <w:rsid w:val="008D4452"/>
    <w:rsid w:val="008D4C2A"/>
    <w:rsid w:val="008E03C4"/>
    <w:rsid w:val="008E0F74"/>
    <w:rsid w:val="008E588D"/>
    <w:rsid w:val="008E71CA"/>
    <w:rsid w:val="008E7A46"/>
    <w:rsid w:val="008F0791"/>
    <w:rsid w:val="008F1E85"/>
    <w:rsid w:val="008F20EC"/>
    <w:rsid w:val="008F65DB"/>
    <w:rsid w:val="00902A25"/>
    <w:rsid w:val="00903817"/>
    <w:rsid w:val="00903E66"/>
    <w:rsid w:val="0090470F"/>
    <w:rsid w:val="00904D2B"/>
    <w:rsid w:val="009140BC"/>
    <w:rsid w:val="00915D8B"/>
    <w:rsid w:val="009200F8"/>
    <w:rsid w:val="0092048C"/>
    <w:rsid w:val="009207C5"/>
    <w:rsid w:val="00923184"/>
    <w:rsid w:val="00924CB9"/>
    <w:rsid w:val="00925687"/>
    <w:rsid w:val="00926AF2"/>
    <w:rsid w:val="00933E4A"/>
    <w:rsid w:val="0093450E"/>
    <w:rsid w:val="00936013"/>
    <w:rsid w:val="00936A3C"/>
    <w:rsid w:val="00937845"/>
    <w:rsid w:val="00937FF4"/>
    <w:rsid w:val="00940CAB"/>
    <w:rsid w:val="0094179E"/>
    <w:rsid w:val="00946372"/>
    <w:rsid w:val="009465A0"/>
    <w:rsid w:val="009475CD"/>
    <w:rsid w:val="00952EC5"/>
    <w:rsid w:val="0095555F"/>
    <w:rsid w:val="00970EC8"/>
    <w:rsid w:val="00972DE7"/>
    <w:rsid w:val="00981D7C"/>
    <w:rsid w:val="00981FBD"/>
    <w:rsid w:val="00986341"/>
    <w:rsid w:val="00986D0E"/>
    <w:rsid w:val="0098790A"/>
    <w:rsid w:val="00994BBF"/>
    <w:rsid w:val="0099677A"/>
    <w:rsid w:val="009A251E"/>
    <w:rsid w:val="009A345B"/>
    <w:rsid w:val="009A46F8"/>
    <w:rsid w:val="009A49C7"/>
    <w:rsid w:val="009A4EE9"/>
    <w:rsid w:val="009A75DA"/>
    <w:rsid w:val="009A76FC"/>
    <w:rsid w:val="009B00DE"/>
    <w:rsid w:val="009B09C7"/>
    <w:rsid w:val="009B7FDB"/>
    <w:rsid w:val="009C0AF6"/>
    <w:rsid w:val="009C24C0"/>
    <w:rsid w:val="009C2FE5"/>
    <w:rsid w:val="009C3598"/>
    <w:rsid w:val="009C6B2C"/>
    <w:rsid w:val="009C7392"/>
    <w:rsid w:val="009C7ED3"/>
    <w:rsid w:val="009C7F5F"/>
    <w:rsid w:val="009C7FA0"/>
    <w:rsid w:val="009D4E02"/>
    <w:rsid w:val="009D6704"/>
    <w:rsid w:val="009D6770"/>
    <w:rsid w:val="009E1749"/>
    <w:rsid w:val="009E1A6B"/>
    <w:rsid w:val="009E1B82"/>
    <w:rsid w:val="009E263E"/>
    <w:rsid w:val="009E28AB"/>
    <w:rsid w:val="009F36E7"/>
    <w:rsid w:val="009F4588"/>
    <w:rsid w:val="00A01715"/>
    <w:rsid w:val="00A05576"/>
    <w:rsid w:val="00A12A8B"/>
    <w:rsid w:val="00A20E5B"/>
    <w:rsid w:val="00A240E4"/>
    <w:rsid w:val="00A26D12"/>
    <w:rsid w:val="00A2729F"/>
    <w:rsid w:val="00A30991"/>
    <w:rsid w:val="00A30BB0"/>
    <w:rsid w:val="00A32E3F"/>
    <w:rsid w:val="00A40FF7"/>
    <w:rsid w:val="00A5132C"/>
    <w:rsid w:val="00A56ED5"/>
    <w:rsid w:val="00A60CC9"/>
    <w:rsid w:val="00A62653"/>
    <w:rsid w:val="00A634DF"/>
    <w:rsid w:val="00A641D5"/>
    <w:rsid w:val="00A6603B"/>
    <w:rsid w:val="00A71517"/>
    <w:rsid w:val="00A80DB2"/>
    <w:rsid w:val="00A814BC"/>
    <w:rsid w:val="00A82AA1"/>
    <w:rsid w:val="00A83B36"/>
    <w:rsid w:val="00A8428E"/>
    <w:rsid w:val="00A90393"/>
    <w:rsid w:val="00A9203D"/>
    <w:rsid w:val="00A93EA5"/>
    <w:rsid w:val="00A9409C"/>
    <w:rsid w:val="00AA177A"/>
    <w:rsid w:val="00AA1D9E"/>
    <w:rsid w:val="00AA32F0"/>
    <w:rsid w:val="00AA3DCA"/>
    <w:rsid w:val="00AA538E"/>
    <w:rsid w:val="00AA6E1F"/>
    <w:rsid w:val="00AA7907"/>
    <w:rsid w:val="00AB073C"/>
    <w:rsid w:val="00AB3445"/>
    <w:rsid w:val="00AB3D36"/>
    <w:rsid w:val="00AB3DFE"/>
    <w:rsid w:val="00AC3422"/>
    <w:rsid w:val="00AD0258"/>
    <w:rsid w:val="00AD43E0"/>
    <w:rsid w:val="00AD752F"/>
    <w:rsid w:val="00AE13B7"/>
    <w:rsid w:val="00AE1C92"/>
    <w:rsid w:val="00AE6CBE"/>
    <w:rsid w:val="00AF0FC4"/>
    <w:rsid w:val="00AF451E"/>
    <w:rsid w:val="00B034F0"/>
    <w:rsid w:val="00B04C82"/>
    <w:rsid w:val="00B101B4"/>
    <w:rsid w:val="00B1657C"/>
    <w:rsid w:val="00B21EB4"/>
    <w:rsid w:val="00B3006C"/>
    <w:rsid w:val="00B30B01"/>
    <w:rsid w:val="00B32472"/>
    <w:rsid w:val="00B40B5F"/>
    <w:rsid w:val="00B41C1F"/>
    <w:rsid w:val="00B44836"/>
    <w:rsid w:val="00B454E9"/>
    <w:rsid w:val="00B45959"/>
    <w:rsid w:val="00B50EFB"/>
    <w:rsid w:val="00B61C90"/>
    <w:rsid w:val="00B70F33"/>
    <w:rsid w:val="00B761AF"/>
    <w:rsid w:val="00B763B1"/>
    <w:rsid w:val="00B76AB7"/>
    <w:rsid w:val="00B816C0"/>
    <w:rsid w:val="00B9174E"/>
    <w:rsid w:val="00B91B66"/>
    <w:rsid w:val="00B92A79"/>
    <w:rsid w:val="00B95382"/>
    <w:rsid w:val="00B95746"/>
    <w:rsid w:val="00BA5E69"/>
    <w:rsid w:val="00BB4BC4"/>
    <w:rsid w:val="00BB6F58"/>
    <w:rsid w:val="00BC0FE8"/>
    <w:rsid w:val="00BC2A78"/>
    <w:rsid w:val="00BC4943"/>
    <w:rsid w:val="00BC7EE7"/>
    <w:rsid w:val="00BD264F"/>
    <w:rsid w:val="00BD604E"/>
    <w:rsid w:val="00BE0E5C"/>
    <w:rsid w:val="00BE286B"/>
    <w:rsid w:val="00BE7A11"/>
    <w:rsid w:val="00BF77E3"/>
    <w:rsid w:val="00C00521"/>
    <w:rsid w:val="00C01A61"/>
    <w:rsid w:val="00C03BDA"/>
    <w:rsid w:val="00C047ED"/>
    <w:rsid w:val="00C04FF7"/>
    <w:rsid w:val="00C0559D"/>
    <w:rsid w:val="00C05C45"/>
    <w:rsid w:val="00C12329"/>
    <w:rsid w:val="00C21CB6"/>
    <w:rsid w:val="00C22B93"/>
    <w:rsid w:val="00C2359A"/>
    <w:rsid w:val="00C24B1B"/>
    <w:rsid w:val="00C24E26"/>
    <w:rsid w:val="00C317F0"/>
    <w:rsid w:val="00C3190D"/>
    <w:rsid w:val="00C3340F"/>
    <w:rsid w:val="00C35CB9"/>
    <w:rsid w:val="00C41184"/>
    <w:rsid w:val="00C416A9"/>
    <w:rsid w:val="00C41AE4"/>
    <w:rsid w:val="00C43434"/>
    <w:rsid w:val="00C4449B"/>
    <w:rsid w:val="00C56F82"/>
    <w:rsid w:val="00C66DA3"/>
    <w:rsid w:val="00C77ACD"/>
    <w:rsid w:val="00C81432"/>
    <w:rsid w:val="00C82561"/>
    <w:rsid w:val="00C85C75"/>
    <w:rsid w:val="00C8716A"/>
    <w:rsid w:val="00C91BF2"/>
    <w:rsid w:val="00C9609C"/>
    <w:rsid w:val="00C9630E"/>
    <w:rsid w:val="00CA45B1"/>
    <w:rsid w:val="00CA5C27"/>
    <w:rsid w:val="00CA6A46"/>
    <w:rsid w:val="00CA7476"/>
    <w:rsid w:val="00CB2678"/>
    <w:rsid w:val="00CB2805"/>
    <w:rsid w:val="00CC078B"/>
    <w:rsid w:val="00CC0D7E"/>
    <w:rsid w:val="00CC6875"/>
    <w:rsid w:val="00CC68F7"/>
    <w:rsid w:val="00CD09EF"/>
    <w:rsid w:val="00CD31FE"/>
    <w:rsid w:val="00CD33B8"/>
    <w:rsid w:val="00CD52AC"/>
    <w:rsid w:val="00CD644B"/>
    <w:rsid w:val="00CD6B65"/>
    <w:rsid w:val="00CE07DE"/>
    <w:rsid w:val="00CE16AB"/>
    <w:rsid w:val="00CE2EA3"/>
    <w:rsid w:val="00CE3429"/>
    <w:rsid w:val="00CE43B7"/>
    <w:rsid w:val="00CF6595"/>
    <w:rsid w:val="00CF7C8F"/>
    <w:rsid w:val="00D00658"/>
    <w:rsid w:val="00D03BF4"/>
    <w:rsid w:val="00D13AC5"/>
    <w:rsid w:val="00D149D0"/>
    <w:rsid w:val="00D1765A"/>
    <w:rsid w:val="00D27732"/>
    <w:rsid w:val="00D27B0A"/>
    <w:rsid w:val="00D356F7"/>
    <w:rsid w:val="00D415BD"/>
    <w:rsid w:val="00D43D93"/>
    <w:rsid w:val="00D46466"/>
    <w:rsid w:val="00D518CD"/>
    <w:rsid w:val="00D52643"/>
    <w:rsid w:val="00D537C1"/>
    <w:rsid w:val="00D66504"/>
    <w:rsid w:val="00D75CF5"/>
    <w:rsid w:val="00D76003"/>
    <w:rsid w:val="00D8179E"/>
    <w:rsid w:val="00D84B2D"/>
    <w:rsid w:val="00D86A5E"/>
    <w:rsid w:val="00D90566"/>
    <w:rsid w:val="00D9343D"/>
    <w:rsid w:val="00D95372"/>
    <w:rsid w:val="00D9727B"/>
    <w:rsid w:val="00DB3E2D"/>
    <w:rsid w:val="00DB6F3C"/>
    <w:rsid w:val="00DC20FE"/>
    <w:rsid w:val="00DC5F96"/>
    <w:rsid w:val="00DC7866"/>
    <w:rsid w:val="00DD1E83"/>
    <w:rsid w:val="00DD38C4"/>
    <w:rsid w:val="00DD4E7C"/>
    <w:rsid w:val="00DD7238"/>
    <w:rsid w:val="00DE5D2D"/>
    <w:rsid w:val="00DE69B8"/>
    <w:rsid w:val="00DE715C"/>
    <w:rsid w:val="00DF4504"/>
    <w:rsid w:val="00E05B71"/>
    <w:rsid w:val="00E107B0"/>
    <w:rsid w:val="00E10C06"/>
    <w:rsid w:val="00E13C24"/>
    <w:rsid w:val="00E14703"/>
    <w:rsid w:val="00E15400"/>
    <w:rsid w:val="00E1710C"/>
    <w:rsid w:val="00E20434"/>
    <w:rsid w:val="00E2134C"/>
    <w:rsid w:val="00E23E7C"/>
    <w:rsid w:val="00E274E3"/>
    <w:rsid w:val="00E326BC"/>
    <w:rsid w:val="00E3534C"/>
    <w:rsid w:val="00E35C93"/>
    <w:rsid w:val="00E37890"/>
    <w:rsid w:val="00E40A99"/>
    <w:rsid w:val="00E41D4F"/>
    <w:rsid w:val="00E46253"/>
    <w:rsid w:val="00E47F35"/>
    <w:rsid w:val="00E50B6D"/>
    <w:rsid w:val="00E52118"/>
    <w:rsid w:val="00E547BD"/>
    <w:rsid w:val="00E60EB1"/>
    <w:rsid w:val="00E6318F"/>
    <w:rsid w:val="00E6336A"/>
    <w:rsid w:val="00E6672B"/>
    <w:rsid w:val="00E673B0"/>
    <w:rsid w:val="00E70E9E"/>
    <w:rsid w:val="00E74196"/>
    <w:rsid w:val="00E76574"/>
    <w:rsid w:val="00E767FA"/>
    <w:rsid w:val="00E77E1A"/>
    <w:rsid w:val="00E800DA"/>
    <w:rsid w:val="00E807D6"/>
    <w:rsid w:val="00E80BDD"/>
    <w:rsid w:val="00E850E8"/>
    <w:rsid w:val="00E8572B"/>
    <w:rsid w:val="00E85B37"/>
    <w:rsid w:val="00E8705C"/>
    <w:rsid w:val="00E90C26"/>
    <w:rsid w:val="00E9332F"/>
    <w:rsid w:val="00E94DE2"/>
    <w:rsid w:val="00EA0282"/>
    <w:rsid w:val="00EA2ABE"/>
    <w:rsid w:val="00EA4FB4"/>
    <w:rsid w:val="00EA5065"/>
    <w:rsid w:val="00EB33D9"/>
    <w:rsid w:val="00EB643C"/>
    <w:rsid w:val="00EC1B2A"/>
    <w:rsid w:val="00EC203C"/>
    <w:rsid w:val="00EC217E"/>
    <w:rsid w:val="00EC5F95"/>
    <w:rsid w:val="00ED0838"/>
    <w:rsid w:val="00ED2000"/>
    <w:rsid w:val="00ED5D33"/>
    <w:rsid w:val="00EE1C83"/>
    <w:rsid w:val="00EE4493"/>
    <w:rsid w:val="00EE4B59"/>
    <w:rsid w:val="00EE687D"/>
    <w:rsid w:val="00EE7F19"/>
    <w:rsid w:val="00EF5E84"/>
    <w:rsid w:val="00EF7230"/>
    <w:rsid w:val="00F03CDA"/>
    <w:rsid w:val="00F0596A"/>
    <w:rsid w:val="00F0780E"/>
    <w:rsid w:val="00F2040E"/>
    <w:rsid w:val="00F20B84"/>
    <w:rsid w:val="00F21F36"/>
    <w:rsid w:val="00F22E76"/>
    <w:rsid w:val="00F2451B"/>
    <w:rsid w:val="00F25230"/>
    <w:rsid w:val="00F269DA"/>
    <w:rsid w:val="00F34CEF"/>
    <w:rsid w:val="00F34F1D"/>
    <w:rsid w:val="00F36231"/>
    <w:rsid w:val="00F3655B"/>
    <w:rsid w:val="00F44297"/>
    <w:rsid w:val="00F502E4"/>
    <w:rsid w:val="00F51CF6"/>
    <w:rsid w:val="00F5336B"/>
    <w:rsid w:val="00F53D3B"/>
    <w:rsid w:val="00F56567"/>
    <w:rsid w:val="00F62E85"/>
    <w:rsid w:val="00F64F1B"/>
    <w:rsid w:val="00F70A68"/>
    <w:rsid w:val="00F70F1C"/>
    <w:rsid w:val="00F70F6E"/>
    <w:rsid w:val="00F723EC"/>
    <w:rsid w:val="00F732AE"/>
    <w:rsid w:val="00F75262"/>
    <w:rsid w:val="00F76FF2"/>
    <w:rsid w:val="00F83218"/>
    <w:rsid w:val="00F90C45"/>
    <w:rsid w:val="00F919B5"/>
    <w:rsid w:val="00F93916"/>
    <w:rsid w:val="00F94264"/>
    <w:rsid w:val="00FA2FC7"/>
    <w:rsid w:val="00FA7B14"/>
    <w:rsid w:val="00FB1865"/>
    <w:rsid w:val="00FB2630"/>
    <w:rsid w:val="00FB41B8"/>
    <w:rsid w:val="00FB6640"/>
    <w:rsid w:val="00FD05DA"/>
    <w:rsid w:val="00FD0B59"/>
    <w:rsid w:val="00FD18E4"/>
    <w:rsid w:val="00FD75EF"/>
    <w:rsid w:val="00FE054C"/>
    <w:rsid w:val="00FE2B74"/>
    <w:rsid w:val="00FE49A8"/>
    <w:rsid w:val="00FE4D54"/>
    <w:rsid w:val="00FE6155"/>
    <w:rsid w:val="00FF0B1F"/>
    <w:rsid w:val="00FF5390"/>
    <w:rsid w:val="00FF60A6"/>
    <w:rsid w:val="00FF624A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4F0162D0590E9A2DA817057E52981A252ED7825205C59DC00EA37F094CFD8682BD60C553C59AFDD3E85A8600D646422AE6F54C7527E80pFQ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04F0162D0590E9A2DA817057E52981A253E27A26245C59DC00EA37F094CFD8682BD60C553C59ACDE3E85A8600D646422AE6F54C7527E80pFQE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4F0162D0590E9A2DA817057E52981A35BE87D20275C59DC00EA37F094CFD8682BD6085E6808EA8838D1FF3A586B7A26B06Dp5Q6C" TargetMode="External"/><Relationship Id="rId11" Type="http://schemas.openxmlformats.org/officeDocument/2006/relationships/hyperlink" Target="consultantplus://offline/ref=3D04F0162D0590E9A2DA817057E52981A251EF7C25245C59DC00EA37F094CFD8682BD60C553C5BAFDC3E85A8600D646422AE6F54C7527E80pFQEC" TargetMode="External"/><Relationship Id="rId5" Type="http://schemas.openxmlformats.org/officeDocument/2006/relationships/hyperlink" Target="consultantplus://offline/ref=3D04F0162D0590E9A2DA817057E52981A35BE87D20275C59DC00EA37F094CFD8682BD6085E6808EA8838D1FF3A586B7A26B06Dp5Q6C" TargetMode="External"/><Relationship Id="rId10" Type="http://schemas.openxmlformats.org/officeDocument/2006/relationships/hyperlink" Target="consultantplus://offline/ref=3D04F0162D0590E9A2DA817057E52981A252EC7F2E2C5C59DC00EA37F094CFD8682BD60C553C5DA8D53E85A8600D646422AE6F54C7527E80pFQEC" TargetMode="External"/><Relationship Id="rId4" Type="http://schemas.openxmlformats.org/officeDocument/2006/relationships/hyperlink" Target="consultantplus://offline/ref=3D04F0162D0590E9A2DA817057E52981A252EC7F2E2C5C59DC00EA37F094CFD8682BD60C553C5DA8D53E85A8600D646422AE6F54C7527E80pFQEC" TargetMode="External"/><Relationship Id="rId9" Type="http://schemas.openxmlformats.org/officeDocument/2006/relationships/hyperlink" Target="consultantplus://offline/ref=3D04F0162D0590E9A2DA817057E52981A251EF7C25245C59DC00EA37F094CFD87A2B8E00553A47AEDF2BD3F926p5Q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7338</Words>
  <Characters>41827</Characters>
  <Application>Microsoft Office Word</Application>
  <DocSecurity>0</DocSecurity>
  <Lines>348</Lines>
  <Paragraphs>98</Paragraphs>
  <ScaleCrop>false</ScaleCrop>
  <Company/>
  <LinksUpToDate>false</LinksUpToDate>
  <CharactersWithSpaces>49067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Ефим М.</dc:creator>
  <cp:lastModifiedBy>Фролов Ефим М.</cp:lastModifiedBy>
  <cp:revision>1</cp:revision>
  <dcterms:created xsi:type="dcterms:W3CDTF">2020-02-06T02:16:00Z</dcterms:created>
  <dcterms:modified xsi:type="dcterms:W3CDTF">2020-02-06T02:18:00Z</dcterms:modified>
</cp:coreProperties>
</file>